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CE3833" w14:textId="77777777" w:rsidR="00E948E2" w:rsidRPr="00243EEB" w:rsidRDefault="00E948E2" w:rsidP="00243EEB">
      <w:pPr>
        <w:pStyle w:val="Heading1"/>
        <w:spacing w:line="240" w:lineRule="auto"/>
        <w:rPr>
          <w:rFonts w:ascii="Poppins" w:hAnsi="Poppins" w:cs="Poppins"/>
          <w:color w:val="000000" w:themeColor="text1"/>
          <w:sz w:val="20"/>
          <w:szCs w:val="20"/>
        </w:rPr>
      </w:pPr>
      <w:r w:rsidRPr="00243EEB">
        <w:rPr>
          <w:rFonts w:ascii="Poppins" w:hAnsi="Poppins" w:cs="Poppins"/>
          <w:color w:val="000000" w:themeColor="text1"/>
          <w:sz w:val="20"/>
          <w:szCs w:val="20"/>
        </w:rPr>
        <w:t>Job Description</w:t>
      </w:r>
    </w:p>
    <w:p w14:paraId="22F1E92B" w14:textId="77777777" w:rsidR="00243EEB" w:rsidRDefault="00243EEB" w:rsidP="00243EEB">
      <w:pPr>
        <w:spacing w:line="240" w:lineRule="auto"/>
        <w:rPr>
          <w:rFonts w:ascii="Poppins" w:hAnsi="Poppins" w:cs="Poppins"/>
          <w:sz w:val="20"/>
          <w:szCs w:val="20"/>
        </w:rPr>
      </w:pPr>
    </w:p>
    <w:tbl>
      <w:tblPr>
        <w:tblStyle w:val="TableGrid"/>
        <w:tblW w:w="0" w:type="auto"/>
        <w:tblLook w:val="04A0" w:firstRow="1" w:lastRow="0" w:firstColumn="1" w:lastColumn="0" w:noHBand="0" w:noVBand="1"/>
      </w:tblPr>
      <w:tblGrid>
        <w:gridCol w:w="2405"/>
        <w:gridCol w:w="6611"/>
      </w:tblGrid>
      <w:tr w:rsidR="00CB2A1D" w14:paraId="7440EAC6" w14:textId="77777777" w:rsidTr="00CB2A1D">
        <w:trPr>
          <w:trHeight w:val="563"/>
        </w:trPr>
        <w:tc>
          <w:tcPr>
            <w:tcW w:w="9016" w:type="dxa"/>
            <w:gridSpan w:val="2"/>
            <w:shd w:val="clear" w:color="auto" w:fill="ED7D31" w:themeFill="accent2"/>
            <w:vAlign w:val="center"/>
          </w:tcPr>
          <w:p w14:paraId="6E2749A3" w14:textId="34B3B841" w:rsidR="00CB2A1D" w:rsidRDefault="00D21E4C" w:rsidP="00CB2A1D">
            <w:pPr>
              <w:rPr>
                <w:rFonts w:ascii="Poppins" w:hAnsi="Poppins" w:cs="Poppins"/>
                <w:sz w:val="20"/>
                <w:szCs w:val="20"/>
              </w:rPr>
            </w:pPr>
            <w:r>
              <w:rPr>
                <w:rFonts w:ascii="Poppins" w:hAnsi="Poppins" w:cs="Poppins"/>
                <w:sz w:val="20"/>
                <w:szCs w:val="20"/>
              </w:rPr>
              <w:t xml:space="preserve">1. </w:t>
            </w:r>
            <w:r w:rsidR="00CB2A1D">
              <w:rPr>
                <w:rFonts w:ascii="Poppins" w:hAnsi="Poppins" w:cs="Poppins"/>
                <w:sz w:val="20"/>
                <w:szCs w:val="20"/>
              </w:rPr>
              <w:t>JOB DETAILS</w:t>
            </w:r>
          </w:p>
        </w:tc>
      </w:tr>
      <w:tr w:rsidR="00243EEB" w14:paraId="48E7E4D8" w14:textId="77777777" w:rsidTr="00CB2A1D">
        <w:tc>
          <w:tcPr>
            <w:tcW w:w="2405" w:type="dxa"/>
          </w:tcPr>
          <w:p w14:paraId="797B91CE" w14:textId="6C890007" w:rsidR="00243EEB" w:rsidRDefault="00CB2A1D" w:rsidP="00243EEB">
            <w:pPr>
              <w:rPr>
                <w:rFonts w:ascii="Poppins" w:hAnsi="Poppins" w:cs="Poppins"/>
                <w:sz w:val="20"/>
                <w:szCs w:val="20"/>
              </w:rPr>
            </w:pPr>
            <w:r w:rsidRPr="00CB2A1D">
              <w:rPr>
                <w:rFonts w:ascii="Poppins" w:hAnsi="Poppins" w:cs="Poppins"/>
                <w:sz w:val="20"/>
                <w:szCs w:val="20"/>
              </w:rPr>
              <w:t>Job title:</w:t>
            </w:r>
          </w:p>
        </w:tc>
        <w:tc>
          <w:tcPr>
            <w:tcW w:w="6611" w:type="dxa"/>
          </w:tcPr>
          <w:p w14:paraId="0B56D504" w14:textId="77777777" w:rsidR="00243EEB" w:rsidRDefault="00D21E4C" w:rsidP="00243EEB">
            <w:pPr>
              <w:rPr>
                <w:rFonts w:ascii="Poppins" w:hAnsi="Poppins" w:cs="Poppins"/>
                <w:bCs/>
                <w:sz w:val="20"/>
                <w:szCs w:val="20"/>
              </w:rPr>
            </w:pPr>
            <w:r w:rsidRPr="00E372CD">
              <w:rPr>
                <w:rFonts w:ascii="Poppins" w:hAnsi="Poppins" w:cs="Poppins"/>
                <w:bCs/>
                <w:sz w:val="20"/>
                <w:szCs w:val="20"/>
              </w:rPr>
              <w:t xml:space="preserve">Group Business Administrator       </w:t>
            </w:r>
          </w:p>
          <w:p w14:paraId="149590FD" w14:textId="3F2F8B13" w:rsidR="00D21E4C" w:rsidRDefault="00D21E4C" w:rsidP="00243EEB">
            <w:pPr>
              <w:rPr>
                <w:rFonts w:ascii="Poppins" w:hAnsi="Poppins" w:cs="Poppins"/>
                <w:sz w:val="20"/>
                <w:szCs w:val="20"/>
              </w:rPr>
            </w:pPr>
          </w:p>
        </w:tc>
      </w:tr>
      <w:tr w:rsidR="00243EEB" w14:paraId="48C77F6C" w14:textId="77777777" w:rsidTr="00CB2A1D">
        <w:tc>
          <w:tcPr>
            <w:tcW w:w="2405" w:type="dxa"/>
          </w:tcPr>
          <w:p w14:paraId="03430F62" w14:textId="48322BE8" w:rsidR="00243EEB" w:rsidRDefault="00CB2A1D" w:rsidP="00243EEB">
            <w:pPr>
              <w:rPr>
                <w:rFonts w:ascii="Poppins" w:hAnsi="Poppins" w:cs="Poppins"/>
                <w:sz w:val="20"/>
                <w:szCs w:val="20"/>
              </w:rPr>
            </w:pPr>
            <w:r w:rsidRPr="00CB2A1D">
              <w:rPr>
                <w:rFonts w:ascii="Poppins" w:hAnsi="Poppins" w:cs="Poppins"/>
                <w:sz w:val="20"/>
                <w:szCs w:val="20"/>
              </w:rPr>
              <w:t>Reporting to:</w:t>
            </w:r>
          </w:p>
        </w:tc>
        <w:tc>
          <w:tcPr>
            <w:tcW w:w="6611" w:type="dxa"/>
          </w:tcPr>
          <w:p w14:paraId="092843A9" w14:textId="77777777" w:rsidR="00D21E4C" w:rsidRDefault="00D21E4C" w:rsidP="00D21E4C">
            <w:pPr>
              <w:rPr>
                <w:rFonts w:ascii="Poppins" w:hAnsi="Poppins" w:cs="Poppins"/>
                <w:sz w:val="20"/>
                <w:szCs w:val="20"/>
              </w:rPr>
            </w:pPr>
            <w:r w:rsidRPr="00CB2A1D">
              <w:rPr>
                <w:rFonts w:ascii="Poppins" w:hAnsi="Poppins" w:cs="Poppins"/>
                <w:sz w:val="20"/>
                <w:szCs w:val="20"/>
              </w:rPr>
              <w:t>Chief Executive Officer (CEO) (Mary Smith)</w:t>
            </w:r>
          </w:p>
          <w:p w14:paraId="3EB1DF12" w14:textId="2DD68D86" w:rsidR="00436908" w:rsidRDefault="00436908" w:rsidP="00436908">
            <w:pPr>
              <w:rPr>
                <w:rFonts w:ascii="Poppins" w:hAnsi="Poppins" w:cs="Poppins"/>
                <w:sz w:val="20"/>
                <w:szCs w:val="20"/>
              </w:rPr>
            </w:pPr>
          </w:p>
        </w:tc>
      </w:tr>
      <w:tr w:rsidR="00243EEB" w14:paraId="62FC11BD" w14:textId="77777777" w:rsidTr="00CB2A1D">
        <w:tc>
          <w:tcPr>
            <w:tcW w:w="2405" w:type="dxa"/>
          </w:tcPr>
          <w:p w14:paraId="28702076" w14:textId="60B36909" w:rsidR="00243EEB" w:rsidRDefault="00CB2A1D" w:rsidP="00243EEB">
            <w:pPr>
              <w:rPr>
                <w:rFonts w:ascii="Poppins" w:hAnsi="Poppins" w:cs="Poppins"/>
                <w:sz w:val="20"/>
                <w:szCs w:val="20"/>
              </w:rPr>
            </w:pPr>
            <w:r w:rsidRPr="00CB2A1D">
              <w:rPr>
                <w:rFonts w:ascii="Poppins" w:hAnsi="Poppins" w:cs="Poppins"/>
                <w:sz w:val="20"/>
                <w:szCs w:val="20"/>
              </w:rPr>
              <w:t>Accountable to:</w:t>
            </w:r>
          </w:p>
        </w:tc>
        <w:tc>
          <w:tcPr>
            <w:tcW w:w="6611" w:type="dxa"/>
          </w:tcPr>
          <w:p w14:paraId="6DCAAABF" w14:textId="77777777" w:rsidR="00243EEB" w:rsidRDefault="00CB2A1D" w:rsidP="00243EEB">
            <w:pPr>
              <w:rPr>
                <w:rFonts w:ascii="Poppins" w:hAnsi="Poppins" w:cs="Poppins"/>
                <w:sz w:val="20"/>
                <w:szCs w:val="20"/>
              </w:rPr>
            </w:pPr>
            <w:r w:rsidRPr="00CB2A1D">
              <w:rPr>
                <w:rFonts w:ascii="Poppins" w:hAnsi="Poppins" w:cs="Poppins"/>
                <w:sz w:val="20"/>
                <w:szCs w:val="20"/>
              </w:rPr>
              <w:t>Chief Executive Officer (CEO) (Mary Smith)</w:t>
            </w:r>
          </w:p>
          <w:p w14:paraId="709A1A9E" w14:textId="4B4A0DB7" w:rsidR="00CB2A1D" w:rsidRDefault="00CB2A1D" w:rsidP="00243EEB">
            <w:pPr>
              <w:rPr>
                <w:rFonts w:ascii="Poppins" w:hAnsi="Poppins" w:cs="Poppins"/>
                <w:sz w:val="20"/>
                <w:szCs w:val="20"/>
              </w:rPr>
            </w:pPr>
          </w:p>
        </w:tc>
      </w:tr>
      <w:tr w:rsidR="00243EEB" w14:paraId="7C1F0806" w14:textId="77777777" w:rsidTr="00CB2A1D">
        <w:tc>
          <w:tcPr>
            <w:tcW w:w="2405" w:type="dxa"/>
          </w:tcPr>
          <w:p w14:paraId="7B4160B0" w14:textId="07741C5B" w:rsidR="00243EEB" w:rsidRDefault="00CB2A1D" w:rsidP="00243EEB">
            <w:pPr>
              <w:rPr>
                <w:rFonts w:ascii="Poppins" w:hAnsi="Poppins" w:cs="Poppins"/>
                <w:sz w:val="20"/>
                <w:szCs w:val="20"/>
              </w:rPr>
            </w:pPr>
            <w:r w:rsidRPr="00CB2A1D">
              <w:rPr>
                <w:rFonts w:ascii="Poppins" w:hAnsi="Poppins" w:cs="Poppins"/>
                <w:sz w:val="20"/>
                <w:szCs w:val="20"/>
              </w:rPr>
              <w:t>Location:</w:t>
            </w:r>
          </w:p>
        </w:tc>
        <w:tc>
          <w:tcPr>
            <w:tcW w:w="6611" w:type="dxa"/>
          </w:tcPr>
          <w:p w14:paraId="42B3CA6E" w14:textId="4BAA05D3" w:rsidR="00243EEB" w:rsidRDefault="00D21E4C" w:rsidP="00243EEB">
            <w:pPr>
              <w:rPr>
                <w:rFonts w:ascii="Poppins" w:hAnsi="Poppins" w:cs="Poppins"/>
                <w:sz w:val="20"/>
                <w:szCs w:val="20"/>
              </w:rPr>
            </w:pPr>
            <w:r w:rsidRPr="00E372CD">
              <w:rPr>
                <w:rFonts w:ascii="Poppins" w:hAnsi="Poppins" w:cs="Poppins"/>
                <w:sz w:val="20"/>
                <w:szCs w:val="20"/>
              </w:rPr>
              <w:t xml:space="preserve">Group role – Sizergh, Tebay and Egremont sites </w:t>
            </w:r>
            <w:r>
              <w:rPr>
                <w:rFonts w:ascii="Poppins" w:hAnsi="Poppins" w:cs="Poppins"/>
                <w:sz w:val="20"/>
                <w:szCs w:val="20"/>
              </w:rPr>
              <w:br/>
            </w:r>
            <w:r w:rsidRPr="00E372CD">
              <w:rPr>
                <w:rFonts w:ascii="Poppins" w:hAnsi="Poppins" w:cs="Poppins"/>
                <w:sz w:val="20"/>
                <w:szCs w:val="20"/>
              </w:rPr>
              <w:t>(Sizergh = legal place of work)</w:t>
            </w:r>
          </w:p>
          <w:p w14:paraId="162748C2" w14:textId="21184344" w:rsidR="00CB2A1D" w:rsidRDefault="00CB2A1D" w:rsidP="00243EEB">
            <w:pPr>
              <w:rPr>
                <w:rFonts w:ascii="Poppins" w:hAnsi="Poppins" w:cs="Poppins"/>
                <w:sz w:val="20"/>
                <w:szCs w:val="20"/>
              </w:rPr>
            </w:pPr>
          </w:p>
        </w:tc>
      </w:tr>
    </w:tbl>
    <w:p w14:paraId="03EF27D2" w14:textId="2BB37E67" w:rsidR="00E948E2" w:rsidRPr="00243EEB" w:rsidRDefault="00E948E2" w:rsidP="00243EEB">
      <w:pPr>
        <w:spacing w:line="240" w:lineRule="auto"/>
        <w:rPr>
          <w:rFonts w:ascii="Poppins" w:hAnsi="Poppins" w:cs="Poppins"/>
          <w:sz w:val="20"/>
          <w:szCs w:val="20"/>
        </w:rPr>
      </w:pPr>
    </w:p>
    <w:p w14:paraId="08D75C3D" w14:textId="6BDED26B" w:rsidR="00E948E2" w:rsidRPr="00D21E4C" w:rsidRDefault="00D21E4C" w:rsidP="00243EEB">
      <w:pPr>
        <w:spacing w:line="240" w:lineRule="auto"/>
        <w:rPr>
          <w:rFonts w:ascii="Poppins" w:hAnsi="Poppins" w:cs="Poppins"/>
          <w:bCs/>
          <w:color w:val="ED7D31" w:themeColor="accent2"/>
          <w:sz w:val="20"/>
          <w:szCs w:val="20"/>
        </w:rPr>
      </w:pPr>
      <w:r w:rsidRPr="00D21E4C">
        <w:rPr>
          <w:rFonts w:ascii="Poppins" w:hAnsi="Poppins" w:cs="Poppins"/>
          <w:bCs/>
          <w:color w:val="ED7D31" w:themeColor="accent2"/>
          <w:sz w:val="20"/>
          <w:szCs w:val="20"/>
        </w:rPr>
        <w:t xml:space="preserve">2. </w:t>
      </w:r>
      <w:r w:rsidR="00E948E2" w:rsidRPr="00D21E4C">
        <w:rPr>
          <w:rFonts w:ascii="Poppins" w:hAnsi="Poppins" w:cs="Poppins"/>
          <w:bCs/>
          <w:color w:val="ED7D31" w:themeColor="accent2"/>
          <w:sz w:val="20"/>
          <w:szCs w:val="20"/>
        </w:rPr>
        <w:t>Summary</w:t>
      </w:r>
    </w:p>
    <w:p w14:paraId="3BAC7F6E" w14:textId="77777777" w:rsidR="00D21E4C" w:rsidRPr="00E372CD" w:rsidRDefault="00D21E4C" w:rsidP="00D21E4C">
      <w:pPr>
        <w:rPr>
          <w:rFonts w:ascii="Poppins" w:hAnsi="Poppins" w:cs="Poppins"/>
          <w:sz w:val="20"/>
          <w:szCs w:val="20"/>
        </w:rPr>
      </w:pPr>
      <w:r w:rsidRPr="00E372CD">
        <w:rPr>
          <w:rFonts w:ascii="Poppins" w:hAnsi="Poppins" w:cs="Poppins"/>
          <w:sz w:val="20"/>
          <w:szCs w:val="20"/>
        </w:rPr>
        <w:t xml:space="preserve">Growing Well is a farm-based mental health charity. Rooted in Cumbria and North Lancashire, our community crop-growing sites in Kendal, Egremont and Tebay are working commercial farms with a difference. We help people unearth new confidence, skills and purpose, allowing them to recover on their own terms, surrounded by fellow growers and a highly skilled team of professionals. </w:t>
      </w:r>
    </w:p>
    <w:p w14:paraId="447EC3D3" w14:textId="59F9B4F9" w:rsidR="00D21E4C" w:rsidRPr="00E372CD" w:rsidRDefault="00D21E4C" w:rsidP="00D21E4C">
      <w:pPr>
        <w:rPr>
          <w:rFonts w:ascii="Poppins" w:hAnsi="Poppins" w:cs="Poppins"/>
          <w:sz w:val="20"/>
          <w:szCs w:val="20"/>
        </w:rPr>
      </w:pPr>
      <w:r w:rsidRPr="00E372CD">
        <w:rPr>
          <w:rFonts w:ascii="Poppins" w:hAnsi="Poppins" w:cs="Poppins"/>
          <w:sz w:val="20"/>
          <w:szCs w:val="20"/>
        </w:rPr>
        <w:t xml:space="preserve">We help people recover from mental illness, through clinically-supported growing activity. Within a week of referral, people can be with us in the field, cultivating lasting improvements in their mental health, in a supportive, welcoming, and active community setting. </w:t>
      </w:r>
    </w:p>
    <w:p w14:paraId="4E2B5E40" w14:textId="77777777" w:rsidR="00D21E4C" w:rsidRPr="00E372CD" w:rsidRDefault="00D21E4C" w:rsidP="00D21E4C">
      <w:pPr>
        <w:rPr>
          <w:rFonts w:ascii="Poppins" w:hAnsi="Poppins" w:cs="Poppins"/>
          <w:sz w:val="20"/>
          <w:szCs w:val="20"/>
        </w:rPr>
      </w:pPr>
      <w:r w:rsidRPr="00E372CD">
        <w:rPr>
          <w:rFonts w:ascii="Poppins" w:hAnsi="Poppins" w:cs="Poppins"/>
          <w:sz w:val="20"/>
          <w:szCs w:val="20"/>
        </w:rPr>
        <w:t xml:space="preserve">The role of the </w:t>
      </w:r>
      <w:r w:rsidRPr="00E372CD">
        <w:rPr>
          <w:rFonts w:ascii="Poppins" w:hAnsi="Poppins" w:cs="Poppins"/>
          <w:bCs/>
          <w:sz w:val="20"/>
          <w:szCs w:val="20"/>
        </w:rPr>
        <w:t>Group Business Administrator</w:t>
      </w:r>
      <w:r w:rsidRPr="00E372CD">
        <w:rPr>
          <w:rFonts w:ascii="Poppins" w:hAnsi="Poppins" w:cs="Poppins"/>
          <w:sz w:val="20"/>
          <w:szCs w:val="20"/>
        </w:rPr>
        <w:t xml:space="preserve"> is to:</w:t>
      </w:r>
    </w:p>
    <w:p w14:paraId="70CBACF7" w14:textId="77777777" w:rsidR="00D21E4C" w:rsidRPr="00E372CD" w:rsidRDefault="00D21E4C" w:rsidP="00D21E4C">
      <w:pPr>
        <w:pStyle w:val="ListParagraph"/>
        <w:numPr>
          <w:ilvl w:val="0"/>
          <w:numId w:val="18"/>
        </w:numPr>
        <w:rPr>
          <w:rFonts w:ascii="Poppins" w:hAnsi="Poppins" w:cs="Poppins"/>
          <w:sz w:val="20"/>
          <w:szCs w:val="20"/>
        </w:rPr>
      </w:pPr>
      <w:r w:rsidRPr="00E372CD">
        <w:rPr>
          <w:rFonts w:ascii="Poppins" w:hAnsi="Poppins" w:cs="Poppins"/>
          <w:b/>
          <w:bCs/>
          <w:sz w:val="20"/>
          <w:szCs w:val="20"/>
        </w:rPr>
        <w:t>Administrate our group operations and systems</w:t>
      </w:r>
      <w:r w:rsidRPr="00E372CD">
        <w:rPr>
          <w:rFonts w:ascii="Poppins" w:hAnsi="Poppins" w:cs="Poppins"/>
          <w:sz w:val="20"/>
          <w:szCs w:val="20"/>
        </w:rPr>
        <w:t>, including service, product and project delivery, IT, legal, health and safety, marketing, business development, plus beneficiary and client relationship management </w:t>
      </w:r>
    </w:p>
    <w:p w14:paraId="50B77943" w14:textId="77777777" w:rsidR="00D21E4C" w:rsidRPr="00E372CD" w:rsidRDefault="00D21E4C" w:rsidP="00D21E4C">
      <w:pPr>
        <w:pStyle w:val="ListParagraph"/>
        <w:numPr>
          <w:ilvl w:val="0"/>
          <w:numId w:val="18"/>
        </w:numPr>
        <w:rPr>
          <w:rFonts w:ascii="Poppins" w:hAnsi="Poppins" w:cs="Poppins"/>
          <w:sz w:val="20"/>
          <w:szCs w:val="20"/>
        </w:rPr>
      </w:pPr>
      <w:r w:rsidRPr="00E372CD">
        <w:rPr>
          <w:rFonts w:ascii="Poppins" w:hAnsi="Poppins" w:cs="Poppins"/>
          <w:sz w:val="20"/>
          <w:szCs w:val="20"/>
        </w:rPr>
        <w:t xml:space="preserve">Support </w:t>
      </w:r>
      <w:r w:rsidRPr="00E372CD">
        <w:rPr>
          <w:rFonts w:ascii="Poppins" w:hAnsi="Poppins" w:cs="Poppins"/>
          <w:b/>
          <w:bCs/>
          <w:sz w:val="20"/>
          <w:szCs w:val="20"/>
        </w:rPr>
        <w:t>organisational development</w:t>
      </w:r>
      <w:r w:rsidRPr="00E372CD">
        <w:rPr>
          <w:rFonts w:ascii="Poppins" w:hAnsi="Poppins" w:cs="Poppins"/>
          <w:sz w:val="20"/>
          <w:szCs w:val="20"/>
        </w:rPr>
        <w:t xml:space="preserve"> at Growing Well, introducing and optimising policies and systems that improve and promote company vision and culture</w:t>
      </w:r>
      <w:r w:rsidRPr="00E372CD">
        <w:rPr>
          <w:rFonts w:ascii="Poppins" w:hAnsi="Poppins" w:cs="Poppins"/>
          <w:b/>
          <w:bCs/>
          <w:sz w:val="20"/>
          <w:szCs w:val="20"/>
        </w:rPr>
        <w:t xml:space="preserve"> </w:t>
      </w:r>
    </w:p>
    <w:p w14:paraId="29B3F128" w14:textId="77777777" w:rsidR="00D21E4C" w:rsidRPr="00E372CD" w:rsidRDefault="00D21E4C" w:rsidP="00D21E4C">
      <w:pPr>
        <w:pStyle w:val="ListParagraph"/>
        <w:numPr>
          <w:ilvl w:val="0"/>
          <w:numId w:val="18"/>
        </w:numPr>
        <w:rPr>
          <w:rFonts w:ascii="Poppins" w:hAnsi="Poppins" w:cs="Poppins"/>
          <w:sz w:val="20"/>
          <w:szCs w:val="20"/>
        </w:rPr>
      </w:pPr>
      <w:r w:rsidRPr="00E372CD">
        <w:rPr>
          <w:rFonts w:ascii="Poppins" w:hAnsi="Poppins" w:cs="Poppins"/>
          <w:b/>
          <w:bCs/>
          <w:sz w:val="20"/>
          <w:szCs w:val="20"/>
        </w:rPr>
        <w:t>Evaluate organisational operational performance</w:t>
      </w:r>
      <w:r w:rsidRPr="00E372CD">
        <w:rPr>
          <w:rFonts w:ascii="Poppins" w:hAnsi="Poppins" w:cs="Poppins"/>
          <w:sz w:val="20"/>
          <w:szCs w:val="20"/>
        </w:rPr>
        <w:t xml:space="preserve"> and recommend systems to improve results</w:t>
      </w:r>
    </w:p>
    <w:p w14:paraId="040F7E20" w14:textId="77777777" w:rsidR="00D21E4C" w:rsidRPr="00D21E4C" w:rsidRDefault="00D21E4C" w:rsidP="00D21E4C">
      <w:pPr>
        <w:rPr>
          <w:rFonts w:ascii="Poppins" w:hAnsi="Poppins" w:cs="Poppins"/>
          <w:bCs/>
          <w:color w:val="ED7D31" w:themeColor="accent2"/>
          <w:sz w:val="20"/>
          <w:szCs w:val="20"/>
        </w:rPr>
      </w:pPr>
      <w:r w:rsidRPr="00D21E4C">
        <w:rPr>
          <w:rFonts w:ascii="Poppins" w:hAnsi="Poppins" w:cs="Poppins"/>
          <w:bCs/>
          <w:color w:val="ED7D31" w:themeColor="accent2"/>
          <w:sz w:val="20"/>
          <w:szCs w:val="20"/>
        </w:rPr>
        <w:t>3. Key relationships</w:t>
      </w:r>
    </w:p>
    <w:p w14:paraId="6166410E" w14:textId="75EF12F4" w:rsidR="00D21E4C" w:rsidRPr="00E372CD" w:rsidRDefault="00D21E4C" w:rsidP="00D21E4C">
      <w:pPr>
        <w:rPr>
          <w:rFonts w:ascii="Poppins" w:hAnsi="Poppins" w:cs="Poppins"/>
          <w:sz w:val="20"/>
          <w:szCs w:val="20"/>
        </w:rPr>
      </w:pPr>
      <w:r w:rsidRPr="00E372CD">
        <w:rPr>
          <w:rFonts w:ascii="Poppins" w:hAnsi="Poppins" w:cs="Poppins"/>
          <w:sz w:val="20"/>
          <w:szCs w:val="20"/>
        </w:rPr>
        <w:t>The post holder will develop strong links with</w:t>
      </w:r>
      <w:r>
        <w:rPr>
          <w:rFonts w:ascii="Poppins" w:hAnsi="Poppins" w:cs="Poppins"/>
          <w:sz w:val="20"/>
          <w:szCs w:val="20"/>
        </w:rPr>
        <w:t>:</w:t>
      </w:r>
    </w:p>
    <w:p w14:paraId="2ADA8F1A" w14:textId="77777777" w:rsidR="00D21E4C" w:rsidRPr="00E372CD" w:rsidRDefault="00D21E4C" w:rsidP="00D21E4C">
      <w:pPr>
        <w:numPr>
          <w:ilvl w:val="0"/>
          <w:numId w:val="7"/>
        </w:numPr>
        <w:spacing w:after="0" w:line="240" w:lineRule="auto"/>
        <w:rPr>
          <w:rFonts w:ascii="Poppins" w:hAnsi="Poppins" w:cs="Poppins"/>
          <w:sz w:val="20"/>
          <w:szCs w:val="20"/>
        </w:rPr>
      </w:pPr>
      <w:r w:rsidRPr="00E372CD">
        <w:rPr>
          <w:rFonts w:ascii="Poppins" w:hAnsi="Poppins" w:cs="Poppins"/>
          <w:sz w:val="20"/>
          <w:szCs w:val="20"/>
        </w:rPr>
        <w:t>Senior Leadership Team</w:t>
      </w:r>
    </w:p>
    <w:p w14:paraId="1DB0AA32" w14:textId="77777777" w:rsidR="00D21E4C" w:rsidRPr="00E372CD" w:rsidRDefault="00D21E4C" w:rsidP="00D21E4C">
      <w:pPr>
        <w:numPr>
          <w:ilvl w:val="0"/>
          <w:numId w:val="7"/>
        </w:numPr>
        <w:spacing w:after="0" w:line="240" w:lineRule="auto"/>
        <w:rPr>
          <w:rFonts w:ascii="Poppins" w:hAnsi="Poppins" w:cs="Poppins"/>
          <w:sz w:val="20"/>
          <w:szCs w:val="20"/>
        </w:rPr>
      </w:pPr>
      <w:r w:rsidRPr="00E372CD">
        <w:rPr>
          <w:rFonts w:ascii="Poppins" w:hAnsi="Poppins" w:cs="Poppins"/>
          <w:sz w:val="20"/>
          <w:szCs w:val="20"/>
        </w:rPr>
        <w:t>All Growing Well colleagues, volunteers and beneficiaries</w:t>
      </w:r>
    </w:p>
    <w:p w14:paraId="1D7DFA29" w14:textId="77777777" w:rsidR="00D21E4C" w:rsidRPr="00E372CD" w:rsidRDefault="00D21E4C" w:rsidP="00D21E4C">
      <w:pPr>
        <w:numPr>
          <w:ilvl w:val="0"/>
          <w:numId w:val="7"/>
        </w:numPr>
        <w:spacing w:after="0" w:line="240" w:lineRule="auto"/>
        <w:rPr>
          <w:rFonts w:ascii="Poppins" w:hAnsi="Poppins" w:cs="Poppins"/>
          <w:sz w:val="20"/>
          <w:szCs w:val="20"/>
        </w:rPr>
      </w:pPr>
      <w:r w:rsidRPr="00E372CD">
        <w:rPr>
          <w:rFonts w:ascii="Poppins" w:hAnsi="Poppins" w:cs="Poppins"/>
          <w:sz w:val="20"/>
          <w:szCs w:val="20"/>
        </w:rPr>
        <w:lastRenderedPageBreak/>
        <w:t>Funding and project stakeholders, including external contractors</w:t>
      </w:r>
    </w:p>
    <w:p w14:paraId="6F165F71" w14:textId="3BA0EFC6" w:rsidR="00D21E4C" w:rsidRDefault="00D21E4C" w:rsidP="00D21E4C">
      <w:pPr>
        <w:numPr>
          <w:ilvl w:val="0"/>
          <w:numId w:val="7"/>
        </w:numPr>
        <w:spacing w:after="0" w:line="240" w:lineRule="auto"/>
        <w:rPr>
          <w:rFonts w:ascii="Poppins" w:hAnsi="Poppins" w:cs="Poppins"/>
          <w:sz w:val="20"/>
          <w:szCs w:val="20"/>
        </w:rPr>
      </w:pPr>
      <w:r w:rsidRPr="00E372CD">
        <w:rPr>
          <w:rFonts w:ascii="Poppins" w:hAnsi="Poppins" w:cs="Poppins"/>
          <w:sz w:val="20"/>
          <w:szCs w:val="20"/>
        </w:rPr>
        <w:t>Customers and commercial partners</w:t>
      </w:r>
    </w:p>
    <w:p w14:paraId="3B183B86" w14:textId="77777777" w:rsidR="00D21E4C" w:rsidRPr="00D21E4C" w:rsidRDefault="00D21E4C" w:rsidP="00D21E4C">
      <w:pPr>
        <w:spacing w:after="0" w:line="240" w:lineRule="auto"/>
        <w:ind w:left="360"/>
        <w:rPr>
          <w:rFonts w:ascii="Poppins" w:hAnsi="Poppins" w:cs="Poppins"/>
          <w:sz w:val="20"/>
          <w:szCs w:val="20"/>
        </w:rPr>
      </w:pPr>
    </w:p>
    <w:p w14:paraId="570CC6EC" w14:textId="37FCB9FC" w:rsidR="00D21E4C" w:rsidRPr="00D21E4C" w:rsidRDefault="00D21E4C" w:rsidP="00D21E4C">
      <w:pPr>
        <w:rPr>
          <w:rFonts w:ascii="Poppins" w:hAnsi="Poppins" w:cs="Poppins"/>
          <w:bCs/>
          <w:color w:val="ED7D31" w:themeColor="accent2"/>
          <w:sz w:val="20"/>
          <w:szCs w:val="20"/>
        </w:rPr>
      </w:pPr>
      <w:r>
        <w:rPr>
          <w:rFonts w:ascii="Poppins" w:hAnsi="Poppins" w:cs="Poppins"/>
          <w:bCs/>
          <w:color w:val="ED7D31" w:themeColor="accent2"/>
          <w:sz w:val="20"/>
          <w:szCs w:val="20"/>
        </w:rPr>
        <w:t>4</w:t>
      </w:r>
      <w:r w:rsidRPr="00D21E4C">
        <w:rPr>
          <w:rFonts w:ascii="Poppins" w:hAnsi="Poppins" w:cs="Poppins"/>
          <w:bCs/>
          <w:color w:val="ED7D31" w:themeColor="accent2"/>
          <w:sz w:val="20"/>
          <w:szCs w:val="20"/>
        </w:rPr>
        <w:t xml:space="preserve">. </w:t>
      </w:r>
      <w:r>
        <w:rPr>
          <w:rFonts w:ascii="Poppins" w:hAnsi="Poppins" w:cs="Poppins"/>
          <w:bCs/>
          <w:color w:val="ED7D31" w:themeColor="accent2"/>
          <w:sz w:val="20"/>
          <w:szCs w:val="20"/>
        </w:rPr>
        <w:t>Operations and Administration</w:t>
      </w:r>
    </w:p>
    <w:p w14:paraId="021E90A5" w14:textId="77777777" w:rsidR="00D21E4C" w:rsidRPr="00E372CD" w:rsidRDefault="00D21E4C" w:rsidP="00D21E4C">
      <w:pPr>
        <w:pStyle w:val="ListParagraph"/>
        <w:numPr>
          <w:ilvl w:val="0"/>
          <w:numId w:val="23"/>
        </w:numPr>
        <w:rPr>
          <w:rFonts w:ascii="Poppins" w:hAnsi="Poppins" w:cs="Poppins"/>
          <w:sz w:val="20"/>
          <w:szCs w:val="20"/>
        </w:rPr>
      </w:pPr>
      <w:r w:rsidRPr="00E372CD">
        <w:rPr>
          <w:rFonts w:ascii="Poppins" w:hAnsi="Poppins" w:cs="Poppins"/>
          <w:sz w:val="20"/>
          <w:szCs w:val="20"/>
        </w:rPr>
        <w:t>Maintain systems that ensure that at all times our sites are safe, productive, excellently maintained and efficiently run.</w:t>
      </w:r>
    </w:p>
    <w:p w14:paraId="699FAA75" w14:textId="77777777" w:rsidR="00D21E4C" w:rsidRPr="00E372CD" w:rsidRDefault="00D21E4C" w:rsidP="00D21E4C">
      <w:pPr>
        <w:pStyle w:val="ListParagraph"/>
        <w:numPr>
          <w:ilvl w:val="0"/>
          <w:numId w:val="23"/>
        </w:numPr>
        <w:rPr>
          <w:rFonts w:ascii="Poppins" w:hAnsi="Poppins" w:cs="Poppins"/>
          <w:sz w:val="20"/>
          <w:szCs w:val="20"/>
        </w:rPr>
      </w:pPr>
      <w:r w:rsidRPr="00E372CD">
        <w:rPr>
          <w:rFonts w:ascii="Poppins" w:hAnsi="Poppins" w:cs="Poppins"/>
          <w:sz w:val="20"/>
          <w:szCs w:val="20"/>
        </w:rPr>
        <w:t>Research, options appraise, implement and coordinate the training in of new work systems to drive efficiencies within our operations</w:t>
      </w:r>
    </w:p>
    <w:p w14:paraId="2D5B4444" w14:textId="77777777" w:rsidR="00D21E4C" w:rsidRPr="00E372CD" w:rsidRDefault="00D21E4C" w:rsidP="00D21E4C">
      <w:pPr>
        <w:pStyle w:val="ListParagraph"/>
        <w:numPr>
          <w:ilvl w:val="0"/>
          <w:numId w:val="23"/>
        </w:numPr>
        <w:rPr>
          <w:rFonts w:ascii="Poppins" w:hAnsi="Poppins" w:cs="Poppins"/>
          <w:sz w:val="20"/>
          <w:szCs w:val="20"/>
        </w:rPr>
      </w:pPr>
      <w:r w:rsidRPr="00E372CD">
        <w:rPr>
          <w:rFonts w:ascii="Poppins" w:hAnsi="Poppins" w:cs="Poppins"/>
          <w:sz w:val="20"/>
          <w:szCs w:val="20"/>
        </w:rPr>
        <w:t>Highlight and provide rationale for organisational investments that add value, financial return, credibility or support to the work of our charity</w:t>
      </w:r>
    </w:p>
    <w:p w14:paraId="2156B58E" w14:textId="77777777" w:rsidR="00D21E4C" w:rsidRPr="00E372CD" w:rsidRDefault="00D21E4C" w:rsidP="00D21E4C">
      <w:pPr>
        <w:pStyle w:val="ListParagraph"/>
        <w:widowControl w:val="0"/>
        <w:numPr>
          <w:ilvl w:val="0"/>
          <w:numId w:val="23"/>
        </w:numPr>
        <w:suppressAutoHyphens/>
        <w:spacing w:after="0" w:line="240" w:lineRule="auto"/>
        <w:rPr>
          <w:rFonts w:ascii="Poppins" w:hAnsi="Poppins" w:cs="Poppins"/>
          <w:sz w:val="20"/>
          <w:szCs w:val="20"/>
          <w:shd w:val="clear" w:color="auto" w:fill="FFFFFF"/>
        </w:rPr>
      </w:pPr>
      <w:r w:rsidRPr="00E372CD">
        <w:rPr>
          <w:rFonts w:ascii="Poppins" w:hAnsi="Poppins" w:cs="Poppins"/>
          <w:sz w:val="20"/>
          <w:szCs w:val="20"/>
          <w:shd w:val="clear" w:color="auto" w:fill="FFFFFF"/>
        </w:rPr>
        <w:t>Investigate technical and business problems and formulate solutions collaboratively</w:t>
      </w:r>
    </w:p>
    <w:p w14:paraId="167FBBB1" w14:textId="6517CCDF" w:rsidR="00D21E4C" w:rsidRPr="00E372CD" w:rsidRDefault="00D21E4C" w:rsidP="00D21E4C">
      <w:pPr>
        <w:pStyle w:val="ListParagraph"/>
        <w:numPr>
          <w:ilvl w:val="0"/>
          <w:numId w:val="23"/>
        </w:numPr>
        <w:rPr>
          <w:rFonts w:ascii="Poppins" w:hAnsi="Poppins" w:cs="Poppins"/>
          <w:sz w:val="20"/>
          <w:szCs w:val="20"/>
        </w:rPr>
      </w:pPr>
      <w:r w:rsidRPr="00E372CD">
        <w:rPr>
          <w:rFonts w:ascii="Poppins" w:hAnsi="Poppins" w:cs="Poppins"/>
          <w:sz w:val="20"/>
          <w:szCs w:val="20"/>
        </w:rPr>
        <w:t xml:space="preserve">Ensure coordination between sites and </w:t>
      </w:r>
      <w:r w:rsidRPr="00E372CD">
        <w:rPr>
          <w:rFonts w:ascii="Poppins" w:hAnsi="Poppins" w:cs="Poppins"/>
          <w:sz w:val="20"/>
          <w:szCs w:val="20"/>
        </w:rPr>
        <w:t>departments and</w:t>
      </w:r>
      <w:r w:rsidRPr="00E372CD">
        <w:rPr>
          <w:rFonts w:ascii="Poppins" w:hAnsi="Poppins" w:cs="Poppins"/>
          <w:sz w:val="20"/>
          <w:szCs w:val="20"/>
        </w:rPr>
        <w:t xml:space="preserve"> implement processes and systems to support the organisation's mission. Deliver updates to senior staff representatives and contractors in mental health, finance, HR, income generation, business development and marketing, to ensure organisational safety and fidelity with strategy and governance.</w:t>
      </w:r>
    </w:p>
    <w:p w14:paraId="3D502422" w14:textId="77777777" w:rsidR="00D21E4C" w:rsidRPr="00E372CD" w:rsidRDefault="00D21E4C" w:rsidP="00D21E4C">
      <w:pPr>
        <w:pStyle w:val="ListParagraph"/>
        <w:numPr>
          <w:ilvl w:val="0"/>
          <w:numId w:val="23"/>
        </w:numPr>
        <w:rPr>
          <w:rFonts w:ascii="Poppins" w:hAnsi="Poppins" w:cs="Poppins"/>
          <w:sz w:val="20"/>
          <w:szCs w:val="20"/>
        </w:rPr>
      </w:pPr>
      <w:r w:rsidRPr="00E372CD">
        <w:rPr>
          <w:rFonts w:ascii="Poppins" w:hAnsi="Poppins" w:cs="Poppins"/>
          <w:sz w:val="20"/>
          <w:szCs w:val="20"/>
        </w:rPr>
        <w:t>Coordinate the group portfolio of Health and Safety in partnership with our third party advisors and assessors. Ensure our sites’ total compliance with systems and actions required.</w:t>
      </w:r>
    </w:p>
    <w:p w14:paraId="4686F3FC" w14:textId="77777777" w:rsidR="00D21E4C" w:rsidRPr="00E372CD" w:rsidRDefault="00D21E4C" w:rsidP="00D21E4C">
      <w:pPr>
        <w:pStyle w:val="ListParagraph"/>
        <w:numPr>
          <w:ilvl w:val="0"/>
          <w:numId w:val="23"/>
        </w:numPr>
        <w:rPr>
          <w:rFonts w:ascii="Poppins" w:hAnsi="Poppins" w:cs="Poppins"/>
          <w:sz w:val="20"/>
          <w:szCs w:val="20"/>
        </w:rPr>
      </w:pPr>
      <w:r w:rsidRPr="00E372CD">
        <w:rPr>
          <w:rFonts w:ascii="Poppins" w:hAnsi="Poppins" w:cs="Poppins"/>
          <w:sz w:val="20"/>
          <w:szCs w:val="20"/>
          <w:shd w:val="clear" w:color="auto" w:fill="FFFFFF"/>
        </w:rPr>
        <w:t>Administrate our external IT contract and ensure all systems are in line with Information Governance requirements, as set out by the Charity Commission</w:t>
      </w:r>
    </w:p>
    <w:p w14:paraId="424AD6E6" w14:textId="77777777" w:rsidR="00D21E4C" w:rsidRPr="00E372CD" w:rsidRDefault="00D21E4C" w:rsidP="00D21E4C">
      <w:pPr>
        <w:pStyle w:val="ListParagraph"/>
        <w:numPr>
          <w:ilvl w:val="0"/>
          <w:numId w:val="23"/>
        </w:numPr>
        <w:rPr>
          <w:rFonts w:ascii="Poppins" w:hAnsi="Poppins" w:cs="Poppins"/>
          <w:sz w:val="20"/>
          <w:szCs w:val="20"/>
        </w:rPr>
      </w:pPr>
      <w:r w:rsidRPr="00E372CD">
        <w:rPr>
          <w:rFonts w:ascii="Poppins" w:hAnsi="Poppins" w:cs="Poppins"/>
          <w:sz w:val="20"/>
          <w:szCs w:val="20"/>
          <w:shd w:val="clear" w:color="auto" w:fill="FFFFFF"/>
        </w:rPr>
        <w:t xml:space="preserve">Support the maintenance of HR systems and processes </w:t>
      </w:r>
    </w:p>
    <w:p w14:paraId="4C2312EA" w14:textId="7F4272A6" w:rsidR="00D21E4C" w:rsidRPr="00E372CD" w:rsidRDefault="00D21E4C" w:rsidP="00D21E4C">
      <w:pPr>
        <w:pStyle w:val="ListParagraph"/>
        <w:numPr>
          <w:ilvl w:val="0"/>
          <w:numId w:val="23"/>
        </w:numPr>
        <w:rPr>
          <w:rFonts w:ascii="Poppins" w:hAnsi="Poppins" w:cs="Poppins"/>
          <w:sz w:val="20"/>
          <w:szCs w:val="20"/>
        </w:rPr>
      </w:pPr>
      <w:r w:rsidRPr="00E372CD">
        <w:rPr>
          <w:rFonts w:ascii="Poppins" w:hAnsi="Poppins" w:cs="Poppins"/>
          <w:sz w:val="20"/>
          <w:szCs w:val="20"/>
        </w:rPr>
        <w:t xml:space="preserve">Manage and optimise supplier relationships, benchmarking practices, customer feedback mechanisms, risk management strategies and cost control systems to improve efficiency and </w:t>
      </w:r>
      <w:r w:rsidRPr="00E372CD">
        <w:rPr>
          <w:rFonts w:ascii="Poppins" w:hAnsi="Poppins" w:cs="Poppins"/>
          <w:sz w:val="20"/>
          <w:szCs w:val="20"/>
        </w:rPr>
        <w:t>effectiveness and</w:t>
      </w:r>
      <w:r w:rsidRPr="00E372CD">
        <w:rPr>
          <w:rFonts w:ascii="Poppins" w:hAnsi="Poppins" w:cs="Poppins"/>
          <w:sz w:val="20"/>
          <w:szCs w:val="20"/>
        </w:rPr>
        <w:t xml:space="preserve"> foster a continuous improvement culture.</w:t>
      </w:r>
    </w:p>
    <w:p w14:paraId="32CD0D80" w14:textId="77777777" w:rsidR="00D21E4C" w:rsidRPr="00D21E4C" w:rsidRDefault="00D21E4C" w:rsidP="00D21E4C">
      <w:pPr>
        <w:spacing w:after="0" w:line="240" w:lineRule="auto"/>
        <w:rPr>
          <w:rFonts w:ascii="Poppins" w:hAnsi="Poppins" w:cs="Poppins"/>
          <w:color w:val="ED7D31" w:themeColor="accent2"/>
          <w:sz w:val="20"/>
          <w:szCs w:val="20"/>
        </w:rPr>
      </w:pPr>
      <w:r w:rsidRPr="00D21E4C">
        <w:rPr>
          <w:rFonts w:ascii="Poppins" w:hAnsi="Poppins" w:cs="Poppins"/>
          <w:color w:val="ED7D31" w:themeColor="accent2"/>
          <w:sz w:val="20"/>
          <w:szCs w:val="20"/>
        </w:rPr>
        <w:t>5. Support</w:t>
      </w:r>
    </w:p>
    <w:p w14:paraId="7F8BAA1C" w14:textId="77777777" w:rsidR="00D21E4C" w:rsidRPr="00E372CD" w:rsidRDefault="00D21E4C" w:rsidP="00D21E4C">
      <w:pPr>
        <w:spacing w:after="0" w:line="240" w:lineRule="auto"/>
        <w:rPr>
          <w:rFonts w:ascii="Poppins" w:hAnsi="Poppins" w:cs="Poppins"/>
          <w:bCs/>
          <w:sz w:val="20"/>
          <w:szCs w:val="20"/>
        </w:rPr>
      </w:pPr>
    </w:p>
    <w:p w14:paraId="2CBB8AAC" w14:textId="77777777" w:rsidR="00D21E4C" w:rsidRDefault="00D21E4C" w:rsidP="00D21E4C">
      <w:pPr>
        <w:rPr>
          <w:rFonts w:ascii="Poppins" w:hAnsi="Poppins" w:cs="Poppins"/>
          <w:sz w:val="20"/>
          <w:szCs w:val="20"/>
        </w:rPr>
      </w:pPr>
      <w:r w:rsidRPr="00E372CD">
        <w:rPr>
          <w:rFonts w:ascii="Poppins" w:hAnsi="Poppins" w:cs="Poppins"/>
          <w:sz w:val="20"/>
          <w:szCs w:val="20"/>
        </w:rPr>
        <w:t>Line Management</w:t>
      </w:r>
    </w:p>
    <w:p w14:paraId="733FDB70" w14:textId="48F42273" w:rsidR="00D21E4C" w:rsidRPr="00D21E4C" w:rsidRDefault="00D21E4C" w:rsidP="00D21E4C">
      <w:pPr>
        <w:pStyle w:val="ListParagraph"/>
        <w:numPr>
          <w:ilvl w:val="0"/>
          <w:numId w:val="22"/>
        </w:numPr>
        <w:rPr>
          <w:rFonts w:ascii="Poppins" w:hAnsi="Poppins" w:cs="Poppins"/>
          <w:sz w:val="20"/>
          <w:szCs w:val="20"/>
        </w:rPr>
      </w:pPr>
      <w:r w:rsidRPr="00D21E4C">
        <w:rPr>
          <w:rFonts w:ascii="Poppins" w:hAnsi="Poppins" w:cs="Poppins"/>
          <w:sz w:val="20"/>
          <w:szCs w:val="20"/>
        </w:rPr>
        <w:t>Regular meetings with the CEO will take place. They will review all leave applications, including study leave, sickness/absence, return to work etc. and will participate in the annual appraisal process</w:t>
      </w:r>
    </w:p>
    <w:p w14:paraId="5B647028" w14:textId="77777777" w:rsidR="00D21E4C" w:rsidRDefault="00D21E4C" w:rsidP="00D21E4C">
      <w:pPr>
        <w:rPr>
          <w:rFonts w:ascii="Poppins" w:hAnsi="Poppins" w:cs="Poppins"/>
          <w:sz w:val="20"/>
          <w:szCs w:val="20"/>
        </w:rPr>
      </w:pPr>
      <w:r w:rsidRPr="00E372CD">
        <w:rPr>
          <w:rFonts w:ascii="Poppins" w:hAnsi="Poppins" w:cs="Poppins"/>
          <w:sz w:val="20"/>
          <w:szCs w:val="20"/>
        </w:rPr>
        <w:t>Appraisal</w:t>
      </w:r>
    </w:p>
    <w:p w14:paraId="388B5A15" w14:textId="77777777" w:rsidR="00D21E4C" w:rsidRDefault="00D21E4C" w:rsidP="00D21E4C">
      <w:pPr>
        <w:pStyle w:val="ListParagraph"/>
        <w:numPr>
          <w:ilvl w:val="0"/>
          <w:numId w:val="21"/>
        </w:numPr>
        <w:rPr>
          <w:rFonts w:ascii="Poppins" w:hAnsi="Poppins" w:cs="Poppins"/>
          <w:sz w:val="20"/>
          <w:szCs w:val="20"/>
        </w:rPr>
      </w:pPr>
      <w:r w:rsidRPr="00D21E4C">
        <w:rPr>
          <w:rFonts w:ascii="Poppins" w:hAnsi="Poppins" w:cs="Poppins"/>
          <w:sz w:val="20"/>
          <w:szCs w:val="20"/>
        </w:rPr>
        <w:t>The CEO will undertake annual appraisal with input from others as appropriate</w:t>
      </w:r>
    </w:p>
    <w:p w14:paraId="52650384" w14:textId="77777777" w:rsidR="00D21E4C" w:rsidRDefault="00D21E4C" w:rsidP="00D21E4C">
      <w:pPr>
        <w:pStyle w:val="ListParagraph"/>
        <w:numPr>
          <w:ilvl w:val="0"/>
          <w:numId w:val="21"/>
        </w:numPr>
        <w:rPr>
          <w:rFonts w:ascii="Poppins" w:hAnsi="Poppins" w:cs="Poppins"/>
          <w:sz w:val="20"/>
          <w:szCs w:val="20"/>
        </w:rPr>
      </w:pPr>
      <w:r w:rsidRPr="00D21E4C">
        <w:rPr>
          <w:rFonts w:ascii="Poppins" w:hAnsi="Poppins" w:cs="Poppins"/>
          <w:sz w:val="20"/>
          <w:szCs w:val="20"/>
        </w:rPr>
        <w:t>The employee will be required to prepare for the appraisal and provide relevant data including caseload and outcomes</w:t>
      </w:r>
    </w:p>
    <w:p w14:paraId="14DEC625" w14:textId="5D7AFDBC" w:rsidR="00D21E4C" w:rsidRPr="00D21E4C" w:rsidRDefault="00D21E4C" w:rsidP="00D21E4C">
      <w:pPr>
        <w:pStyle w:val="ListParagraph"/>
        <w:numPr>
          <w:ilvl w:val="0"/>
          <w:numId w:val="21"/>
        </w:numPr>
        <w:rPr>
          <w:rFonts w:ascii="Poppins" w:hAnsi="Poppins" w:cs="Poppins"/>
          <w:sz w:val="20"/>
          <w:szCs w:val="20"/>
        </w:rPr>
      </w:pPr>
      <w:r w:rsidRPr="00D21E4C">
        <w:rPr>
          <w:rFonts w:ascii="Poppins" w:hAnsi="Poppins" w:cs="Poppins"/>
          <w:sz w:val="20"/>
          <w:szCs w:val="20"/>
        </w:rPr>
        <w:t>The employee will be supported to set goals for the forthcoming year</w:t>
      </w:r>
    </w:p>
    <w:p w14:paraId="416438E8" w14:textId="77777777" w:rsidR="00D21E4C" w:rsidRPr="00E372CD" w:rsidRDefault="00D21E4C" w:rsidP="00D21E4C">
      <w:pPr>
        <w:rPr>
          <w:rFonts w:ascii="Poppins" w:hAnsi="Poppins" w:cs="Poppins"/>
          <w:sz w:val="20"/>
          <w:szCs w:val="20"/>
        </w:rPr>
      </w:pPr>
    </w:p>
    <w:p w14:paraId="497D4580" w14:textId="77777777" w:rsidR="00D21E4C" w:rsidRDefault="00D21E4C" w:rsidP="00D21E4C">
      <w:pPr>
        <w:rPr>
          <w:rFonts w:ascii="Poppins" w:hAnsi="Poppins" w:cs="Poppins"/>
          <w:sz w:val="20"/>
          <w:szCs w:val="20"/>
        </w:rPr>
      </w:pPr>
      <w:r w:rsidRPr="00E372CD">
        <w:rPr>
          <w:rFonts w:ascii="Poppins" w:hAnsi="Poppins" w:cs="Poppins"/>
          <w:sz w:val="20"/>
          <w:szCs w:val="20"/>
        </w:rPr>
        <w:lastRenderedPageBreak/>
        <w:t>Continuing Professional Development</w:t>
      </w:r>
    </w:p>
    <w:p w14:paraId="799CD4A1" w14:textId="07FB29BF" w:rsidR="00D21E4C" w:rsidRPr="00D21E4C" w:rsidRDefault="00D21E4C" w:rsidP="00D21E4C">
      <w:pPr>
        <w:pStyle w:val="ListParagraph"/>
        <w:numPr>
          <w:ilvl w:val="0"/>
          <w:numId w:val="20"/>
        </w:numPr>
        <w:rPr>
          <w:rFonts w:ascii="Poppins" w:hAnsi="Poppins" w:cs="Poppins"/>
          <w:sz w:val="20"/>
          <w:szCs w:val="20"/>
        </w:rPr>
      </w:pPr>
      <w:r w:rsidRPr="00D21E4C">
        <w:rPr>
          <w:rFonts w:ascii="Poppins" w:hAnsi="Poppins" w:cs="Poppins"/>
          <w:sz w:val="20"/>
          <w:szCs w:val="20"/>
        </w:rPr>
        <w:t>A CPD plan should be negotiated annually with your line manager and supervisor based on your appraisal goals</w:t>
      </w:r>
    </w:p>
    <w:p w14:paraId="78E159B8" w14:textId="77777777" w:rsidR="00D21E4C" w:rsidRDefault="00D21E4C" w:rsidP="00D21E4C">
      <w:pPr>
        <w:rPr>
          <w:rFonts w:ascii="Poppins" w:hAnsi="Poppins" w:cs="Poppins"/>
          <w:sz w:val="20"/>
          <w:szCs w:val="20"/>
        </w:rPr>
      </w:pPr>
      <w:r w:rsidRPr="00E372CD">
        <w:rPr>
          <w:rFonts w:ascii="Poppins" w:hAnsi="Poppins" w:cs="Poppins"/>
          <w:sz w:val="20"/>
          <w:szCs w:val="20"/>
        </w:rPr>
        <w:t>Study Leave</w:t>
      </w:r>
    </w:p>
    <w:p w14:paraId="6AB9EFAB" w14:textId="0D906E3A" w:rsidR="00D21E4C" w:rsidRPr="00D21E4C" w:rsidRDefault="00D21E4C" w:rsidP="00D21E4C">
      <w:pPr>
        <w:pStyle w:val="ListParagraph"/>
        <w:numPr>
          <w:ilvl w:val="0"/>
          <w:numId w:val="20"/>
        </w:numPr>
        <w:rPr>
          <w:rFonts w:ascii="Poppins" w:hAnsi="Poppins" w:cs="Poppins"/>
          <w:sz w:val="20"/>
          <w:szCs w:val="20"/>
        </w:rPr>
      </w:pPr>
      <w:r w:rsidRPr="00D21E4C">
        <w:rPr>
          <w:rFonts w:ascii="Poppins" w:hAnsi="Poppins" w:cs="Poppins"/>
          <w:sz w:val="20"/>
          <w:szCs w:val="20"/>
        </w:rPr>
        <w:t xml:space="preserve">It will be considered/approved by your line manager, if it is necessary and/or advantageous to the performance of your job and the needs of the service will be able to be met in your absence </w:t>
      </w:r>
    </w:p>
    <w:p w14:paraId="7A2C53C6" w14:textId="77777777" w:rsidR="00D21E4C" w:rsidRPr="00E372CD" w:rsidRDefault="00D21E4C" w:rsidP="00D21E4C">
      <w:pPr>
        <w:spacing w:after="0" w:line="240" w:lineRule="auto"/>
        <w:rPr>
          <w:rFonts w:ascii="Poppins" w:hAnsi="Poppins" w:cs="Poppins"/>
          <w:sz w:val="20"/>
          <w:szCs w:val="20"/>
        </w:rPr>
      </w:pPr>
    </w:p>
    <w:p w14:paraId="1196DF46" w14:textId="77777777" w:rsidR="00D21E4C" w:rsidRPr="00D21E4C" w:rsidRDefault="00D21E4C" w:rsidP="00D21E4C">
      <w:pPr>
        <w:spacing w:after="0" w:line="240" w:lineRule="auto"/>
        <w:rPr>
          <w:rFonts w:ascii="Poppins" w:hAnsi="Poppins" w:cs="Poppins"/>
          <w:bCs/>
          <w:color w:val="ED7D31" w:themeColor="accent2"/>
          <w:sz w:val="20"/>
          <w:szCs w:val="20"/>
        </w:rPr>
      </w:pPr>
      <w:r w:rsidRPr="00D21E4C">
        <w:rPr>
          <w:rFonts w:ascii="Poppins" w:hAnsi="Poppins" w:cs="Poppins"/>
          <w:bCs/>
          <w:color w:val="ED7D31" w:themeColor="accent2"/>
          <w:sz w:val="20"/>
          <w:szCs w:val="20"/>
        </w:rPr>
        <w:t>6. Health and Safety</w:t>
      </w:r>
    </w:p>
    <w:p w14:paraId="64003C25" w14:textId="77777777" w:rsidR="00D21E4C" w:rsidRPr="00E372CD" w:rsidRDefault="00D21E4C" w:rsidP="00D21E4C">
      <w:pPr>
        <w:pStyle w:val="BodyTextIndent"/>
        <w:ind w:left="0" w:firstLine="0"/>
        <w:jc w:val="left"/>
        <w:rPr>
          <w:rFonts w:ascii="Poppins" w:hAnsi="Poppins" w:cs="Poppins"/>
          <w:sz w:val="20"/>
          <w:szCs w:val="20"/>
        </w:rPr>
      </w:pPr>
    </w:p>
    <w:p w14:paraId="78104EB9" w14:textId="77777777" w:rsidR="00D21E4C" w:rsidRPr="00E372CD" w:rsidRDefault="00D21E4C" w:rsidP="00D21E4C">
      <w:pPr>
        <w:pStyle w:val="BodyTextIndent"/>
        <w:ind w:left="0" w:firstLine="0"/>
        <w:jc w:val="left"/>
        <w:rPr>
          <w:rFonts w:ascii="Poppins" w:hAnsi="Poppins" w:cs="Poppins"/>
          <w:sz w:val="20"/>
          <w:szCs w:val="20"/>
        </w:rPr>
      </w:pPr>
      <w:r w:rsidRPr="00E372CD">
        <w:rPr>
          <w:rFonts w:ascii="Poppins" w:hAnsi="Poppins" w:cs="Poppins"/>
          <w:sz w:val="20"/>
          <w:szCs w:val="20"/>
        </w:rPr>
        <w:t>Employees must be aware of the responsibilities placed upon them under the Health &amp; Safety at work Act (1974), to ensure that the agreed safety procedures are carried out to maintain a safe environment for employees and visitors.</w:t>
      </w:r>
    </w:p>
    <w:p w14:paraId="24A91601" w14:textId="77777777" w:rsidR="00D21E4C" w:rsidRPr="00E372CD" w:rsidRDefault="00D21E4C" w:rsidP="00D21E4C">
      <w:pPr>
        <w:pStyle w:val="BodyTextIndent"/>
        <w:ind w:left="0" w:firstLine="0"/>
        <w:jc w:val="left"/>
        <w:rPr>
          <w:rFonts w:ascii="Poppins" w:hAnsi="Poppins" w:cs="Poppins"/>
          <w:sz w:val="20"/>
          <w:szCs w:val="20"/>
        </w:rPr>
      </w:pPr>
    </w:p>
    <w:p w14:paraId="05BDF584" w14:textId="77777777" w:rsidR="00D21E4C" w:rsidRPr="00D21E4C" w:rsidRDefault="00D21E4C" w:rsidP="00D21E4C">
      <w:pPr>
        <w:pStyle w:val="BodyTextIndent"/>
        <w:ind w:left="0" w:firstLine="0"/>
        <w:jc w:val="left"/>
        <w:rPr>
          <w:rFonts w:ascii="Poppins" w:hAnsi="Poppins" w:cs="Poppins"/>
          <w:bCs/>
          <w:color w:val="ED7D31" w:themeColor="accent2"/>
          <w:sz w:val="20"/>
          <w:szCs w:val="20"/>
        </w:rPr>
      </w:pPr>
      <w:r w:rsidRPr="00D21E4C">
        <w:rPr>
          <w:rFonts w:ascii="Poppins" w:hAnsi="Poppins" w:cs="Poppins"/>
          <w:bCs/>
          <w:color w:val="ED7D31" w:themeColor="accent2"/>
          <w:sz w:val="20"/>
          <w:szCs w:val="20"/>
        </w:rPr>
        <w:t>7. Risk Management</w:t>
      </w:r>
    </w:p>
    <w:p w14:paraId="63807190" w14:textId="77777777" w:rsidR="00D21E4C" w:rsidRPr="00E372CD" w:rsidRDefault="00D21E4C" w:rsidP="00D21E4C">
      <w:pPr>
        <w:pStyle w:val="BodyTextIndent"/>
        <w:ind w:left="0" w:firstLine="0"/>
        <w:jc w:val="left"/>
        <w:rPr>
          <w:rFonts w:ascii="Poppins" w:hAnsi="Poppins" w:cs="Poppins"/>
          <w:sz w:val="20"/>
          <w:szCs w:val="20"/>
        </w:rPr>
      </w:pPr>
    </w:p>
    <w:p w14:paraId="51918C62" w14:textId="77777777" w:rsidR="00D21E4C" w:rsidRPr="00E372CD" w:rsidRDefault="00D21E4C" w:rsidP="00D21E4C">
      <w:pPr>
        <w:pStyle w:val="BodyTextIndent"/>
        <w:ind w:left="0" w:firstLine="0"/>
        <w:jc w:val="left"/>
        <w:rPr>
          <w:rFonts w:ascii="Poppins" w:hAnsi="Poppins" w:cs="Poppins"/>
          <w:sz w:val="20"/>
          <w:szCs w:val="20"/>
        </w:rPr>
      </w:pPr>
      <w:r w:rsidRPr="00E372CD">
        <w:rPr>
          <w:rFonts w:ascii="Poppins" w:hAnsi="Poppins" w:cs="Poppins"/>
          <w:sz w:val="20"/>
          <w:szCs w:val="20"/>
        </w:rPr>
        <w:t>All staff have a responsibility to report all accidents, incidents or near-misses promptly and when requested to co-operate with any investigations undertaken.</w:t>
      </w:r>
    </w:p>
    <w:p w14:paraId="57C37B18" w14:textId="77777777" w:rsidR="00D21E4C" w:rsidRPr="00E372CD" w:rsidRDefault="00D21E4C" w:rsidP="00D21E4C">
      <w:pPr>
        <w:pStyle w:val="BodyTextIndent"/>
        <w:ind w:left="0" w:firstLine="0"/>
        <w:jc w:val="left"/>
        <w:rPr>
          <w:rFonts w:ascii="Poppins" w:hAnsi="Poppins" w:cs="Poppins"/>
          <w:sz w:val="20"/>
          <w:szCs w:val="20"/>
        </w:rPr>
      </w:pPr>
    </w:p>
    <w:p w14:paraId="01562C5A" w14:textId="4FEB8621" w:rsidR="00D21E4C" w:rsidRPr="00D21E4C" w:rsidRDefault="00D21E4C" w:rsidP="00D21E4C">
      <w:pPr>
        <w:spacing w:after="0" w:line="240" w:lineRule="auto"/>
        <w:rPr>
          <w:rFonts w:ascii="Poppins" w:hAnsi="Poppins" w:cs="Poppins"/>
          <w:bCs/>
          <w:color w:val="ED7D31" w:themeColor="accent2"/>
          <w:sz w:val="20"/>
          <w:szCs w:val="20"/>
        </w:rPr>
      </w:pPr>
      <w:r w:rsidRPr="00D21E4C">
        <w:rPr>
          <w:rFonts w:ascii="Poppins" w:hAnsi="Poppins" w:cs="Poppins"/>
          <w:bCs/>
          <w:color w:val="ED7D31" w:themeColor="accent2"/>
          <w:sz w:val="20"/>
          <w:szCs w:val="20"/>
        </w:rPr>
        <w:t xml:space="preserve">8. Equality and </w:t>
      </w:r>
      <w:r>
        <w:rPr>
          <w:rFonts w:ascii="Poppins" w:hAnsi="Poppins" w:cs="Poppins"/>
          <w:bCs/>
          <w:color w:val="ED7D31" w:themeColor="accent2"/>
          <w:sz w:val="20"/>
          <w:szCs w:val="20"/>
        </w:rPr>
        <w:t>D</w:t>
      </w:r>
      <w:r w:rsidRPr="00D21E4C">
        <w:rPr>
          <w:rFonts w:ascii="Poppins" w:hAnsi="Poppins" w:cs="Poppins"/>
          <w:bCs/>
          <w:color w:val="ED7D31" w:themeColor="accent2"/>
          <w:sz w:val="20"/>
          <w:szCs w:val="20"/>
        </w:rPr>
        <w:t>iversity</w:t>
      </w:r>
    </w:p>
    <w:p w14:paraId="61F029FF" w14:textId="77777777" w:rsidR="00D21E4C" w:rsidRPr="00E372CD" w:rsidRDefault="00D21E4C" w:rsidP="00D21E4C">
      <w:pPr>
        <w:spacing w:after="0" w:line="240" w:lineRule="auto"/>
        <w:rPr>
          <w:rFonts w:ascii="Poppins" w:hAnsi="Poppins" w:cs="Poppins"/>
          <w:sz w:val="20"/>
          <w:szCs w:val="20"/>
        </w:rPr>
      </w:pPr>
    </w:p>
    <w:p w14:paraId="05976B8C" w14:textId="77777777" w:rsidR="00D21E4C" w:rsidRDefault="00D21E4C" w:rsidP="00D21E4C">
      <w:pPr>
        <w:pStyle w:val="BodyText2"/>
        <w:spacing w:line="240" w:lineRule="auto"/>
        <w:rPr>
          <w:rFonts w:ascii="Poppins" w:hAnsi="Poppins" w:cs="Poppins"/>
          <w:sz w:val="20"/>
          <w:szCs w:val="20"/>
        </w:rPr>
      </w:pPr>
      <w:r w:rsidRPr="00E372CD">
        <w:rPr>
          <w:rFonts w:ascii="Poppins" w:hAnsi="Poppins" w:cs="Poppins"/>
          <w:sz w:val="20"/>
          <w:szCs w:val="20"/>
        </w:rPr>
        <w:t xml:space="preserve">All employees of Growing Well have responsibility to: </w:t>
      </w:r>
    </w:p>
    <w:p w14:paraId="6DF167F7" w14:textId="77777777" w:rsidR="00D21E4C" w:rsidRDefault="00D21E4C" w:rsidP="00D21E4C">
      <w:pPr>
        <w:pStyle w:val="BodyText2"/>
        <w:numPr>
          <w:ilvl w:val="0"/>
          <w:numId w:val="20"/>
        </w:numPr>
        <w:spacing w:line="240" w:lineRule="auto"/>
        <w:rPr>
          <w:rFonts w:ascii="Poppins" w:hAnsi="Poppins" w:cs="Poppins"/>
          <w:sz w:val="20"/>
          <w:szCs w:val="20"/>
        </w:rPr>
      </w:pPr>
      <w:r w:rsidRPr="00E372CD">
        <w:rPr>
          <w:rFonts w:ascii="Poppins" w:hAnsi="Poppins" w:cs="Poppins"/>
          <w:sz w:val="20"/>
          <w:szCs w:val="20"/>
        </w:rPr>
        <w:t>Act in ways that support equality and value diversity</w:t>
      </w:r>
    </w:p>
    <w:p w14:paraId="7F2A6114" w14:textId="77777777" w:rsidR="00D21E4C" w:rsidRDefault="00D21E4C" w:rsidP="00D21E4C">
      <w:pPr>
        <w:pStyle w:val="BodyText2"/>
        <w:numPr>
          <w:ilvl w:val="0"/>
          <w:numId w:val="20"/>
        </w:numPr>
        <w:spacing w:line="240" w:lineRule="auto"/>
        <w:rPr>
          <w:rFonts w:ascii="Poppins" w:hAnsi="Poppins" w:cs="Poppins"/>
          <w:sz w:val="20"/>
          <w:szCs w:val="20"/>
        </w:rPr>
      </w:pPr>
      <w:r w:rsidRPr="00D21E4C">
        <w:rPr>
          <w:rFonts w:ascii="Poppins" w:hAnsi="Poppins" w:cs="Poppins"/>
          <w:sz w:val="20"/>
          <w:szCs w:val="20"/>
        </w:rPr>
        <w:t>Treat everyone with whom they come into contact with dignity and respect</w:t>
      </w:r>
    </w:p>
    <w:p w14:paraId="1A8AF631" w14:textId="0481B5DC" w:rsidR="00D21E4C" w:rsidRPr="00D21E4C" w:rsidRDefault="00D21E4C" w:rsidP="00D21E4C">
      <w:pPr>
        <w:pStyle w:val="BodyText2"/>
        <w:numPr>
          <w:ilvl w:val="0"/>
          <w:numId w:val="20"/>
        </w:numPr>
        <w:spacing w:line="240" w:lineRule="auto"/>
        <w:rPr>
          <w:rFonts w:ascii="Poppins" w:hAnsi="Poppins" w:cs="Poppins"/>
          <w:sz w:val="20"/>
          <w:szCs w:val="20"/>
        </w:rPr>
      </w:pPr>
      <w:r w:rsidRPr="00D21E4C">
        <w:rPr>
          <w:rFonts w:ascii="Poppins" w:hAnsi="Poppins" w:cs="Poppins"/>
          <w:sz w:val="20"/>
          <w:szCs w:val="20"/>
        </w:rPr>
        <w:t>Act in ways that are in accordance with Growing Well’s ‘Code of Conduct’</w:t>
      </w:r>
    </w:p>
    <w:p w14:paraId="6013848C" w14:textId="77777777" w:rsidR="00D21E4C" w:rsidRPr="00E372CD" w:rsidRDefault="00D21E4C" w:rsidP="00D21E4C">
      <w:pPr>
        <w:pStyle w:val="BodyText2"/>
        <w:spacing w:after="0" w:line="240" w:lineRule="auto"/>
        <w:rPr>
          <w:rFonts w:ascii="Poppins" w:hAnsi="Poppins" w:cs="Poppins"/>
          <w:sz w:val="20"/>
          <w:szCs w:val="20"/>
        </w:rPr>
      </w:pPr>
    </w:p>
    <w:p w14:paraId="67D0EB63" w14:textId="77777777" w:rsidR="00D21E4C" w:rsidRPr="00D21E4C" w:rsidRDefault="00D21E4C" w:rsidP="00D21E4C">
      <w:pPr>
        <w:pStyle w:val="BodyText2"/>
        <w:spacing w:after="0" w:line="240" w:lineRule="auto"/>
        <w:rPr>
          <w:rFonts w:ascii="Poppins" w:hAnsi="Poppins" w:cs="Poppins"/>
          <w:bCs/>
          <w:color w:val="ED7D31" w:themeColor="accent2"/>
          <w:sz w:val="20"/>
          <w:szCs w:val="20"/>
        </w:rPr>
      </w:pPr>
      <w:r w:rsidRPr="00D21E4C">
        <w:rPr>
          <w:rFonts w:ascii="Poppins" w:hAnsi="Poppins" w:cs="Poppins"/>
          <w:bCs/>
          <w:color w:val="ED7D31" w:themeColor="accent2"/>
          <w:sz w:val="20"/>
          <w:szCs w:val="20"/>
        </w:rPr>
        <w:t>9. Safeguarding</w:t>
      </w:r>
    </w:p>
    <w:p w14:paraId="54E330D2" w14:textId="77777777" w:rsidR="00D21E4C" w:rsidRPr="00E372CD" w:rsidRDefault="00D21E4C" w:rsidP="00D21E4C">
      <w:pPr>
        <w:pStyle w:val="BodyText2"/>
        <w:spacing w:after="0" w:line="240" w:lineRule="auto"/>
        <w:rPr>
          <w:rFonts w:ascii="Poppins" w:hAnsi="Poppins" w:cs="Poppins"/>
          <w:bCs/>
          <w:sz w:val="20"/>
          <w:szCs w:val="20"/>
        </w:rPr>
      </w:pPr>
    </w:p>
    <w:p w14:paraId="2AD4CBCC" w14:textId="77777777" w:rsidR="00D21E4C" w:rsidRPr="00E372CD" w:rsidRDefault="00D21E4C" w:rsidP="00D21E4C">
      <w:pPr>
        <w:pStyle w:val="BodyTextIndent"/>
        <w:ind w:left="0" w:firstLine="0"/>
        <w:jc w:val="left"/>
        <w:rPr>
          <w:rFonts w:ascii="Poppins" w:hAnsi="Poppins" w:cs="Poppins"/>
          <w:sz w:val="20"/>
          <w:szCs w:val="20"/>
        </w:rPr>
      </w:pPr>
      <w:r w:rsidRPr="00E372CD">
        <w:rPr>
          <w:rFonts w:ascii="Poppins" w:hAnsi="Poppins" w:cs="Poppins"/>
          <w:sz w:val="20"/>
          <w:szCs w:val="20"/>
        </w:rPr>
        <w:t>All employees have a duty for safeguarding and promoting the welfare of children and adults at risk. Staff must be familiar with Growing Well’s Safeguarding Policy and the process for raising concerns about the welfare of anyone with whom they have contact. Staff must also ensure they receive the appropriate level of safeguarding children and adult training.</w:t>
      </w:r>
    </w:p>
    <w:p w14:paraId="409B0CFA" w14:textId="77777777" w:rsidR="00D21E4C" w:rsidRPr="00E372CD" w:rsidRDefault="00D21E4C" w:rsidP="00D21E4C">
      <w:pPr>
        <w:pStyle w:val="BodyText2"/>
        <w:spacing w:after="0" w:line="240" w:lineRule="auto"/>
        <w:rPr>
          <w:rFonts w:ascii="Poppins" w:hAnsi="Poppins" w:cs="Poppins"/>
          <w:color w:val="FF0000"/>
          <w:sz w:val="20"/>
          <w:szCs w:val="20"/>
        </w:rPr>
      </w:pPr>
    </w:p>
    <w:p w14:paraId="174DB1AF" w14:textId="77777777" w:rsidR="00D21E4C" w:rsidRPr="00D21E4C" w:rsidRDefault="00D21E4C" w:rsidP="00D21E4C">
      <w:pPr>
        <w:pStyle w:val="BodyText2"/>
        <w:spacing w:after="0" w:line="240" w:lineRule="auto"/>
        <w:rPr>
          <w:rFonts w:ascii="Poppins" w:hAnsi="Poppins" w:cs="Poppins"/>
          <w:bCs/>
          <w:color w:val="ED7D31" w:themeColor="accent2"/>
          <w:sz w:val="20"/>
          <w:szCs w:val="20"/>
        </w:rPr>
      </w:pPr>
      <w:r w:rsidRPr="00D21E4C">
        <w:rPr>
          <w:rFonts w:ascii="Poppins" w:hAnsi="Poppins" w:cs="Poppins"/>
          <w:bCs/>
          <w:color w:val="ED7D31" w:themeColor="accent2"/>
          <w:sz w:val="20"/>
          <w:szCs w:val="20"/>
        </w:rPr>
        <w:t>10. Information Governance</w:t>
      </w:r>
    </w:p>
    <w:p w14:paraId="1AA63867" w14:textId="77777777" w:rsidR="00D21E4C" w:rsidRPr="00E372CD" w:rsidRDefault="00D21E4C" w:rsidP="00D21E4C">
      <w:pPr>
        <w:pStyle w:val="BodyText2"/>
        <w:spacing w:after="0" w:line="240" w:lineRule="auto"/>
        <w:rPr>
          <w:rFonts w:ascii="Poppins" w:hAnsi="Poppins" w:cs="Poppins"/>
          <w:sz w:val="20"/>
          <w:szCs w:val="20"/>
        </w:rPr>
      </w:pPr>
    </w:p>
    <w:p w14:paraId="75CE993D" w14:textId="77777777" w:rsidR="00D21E4C" w:rsidRPr="00E372CD" w:rsidRDefault="00D21E4C" w:rsidP="00D21E4C">
      <w:pPr>
        <w:pStyle w:val="BodyTextIndent"/>
        <w:ind w:left="0" w:firstLine="0"/>
        <w:jc w:val="left"/>
        <w:rPr>
          <w:rFonts w:ascii="Poppins" w:hAnsi="Poppins" w:cs="Poppins"/>
          <w:sz w:val="20"/>
          <w:szCs w:val="20"/>
        </w:rPr>
      </w:pPr>
      <w:r w:rsidRPr="00E372CD">
        <w:rPr>
          <w:rFonts w:ascii="Poppins" w:hAnsi="Poppins" w:cs="Poppins"/>
          <w:sz w:val="20"/>
          <w:szCs w:val="20"/>
        </w:rPr>
        <w:t xml:space="preserve">The post holder must keep records and manage the records they create or hold during the course of their employment with Growing Well appropriately. </w:t>
      </w:r>
    </w:p>
    <w:p w14:paraId="11D9A07D" w14:textId="77777777" w:rsidR="00D21E4C" w:rsidRPr="00E372CD" w:rsidRDefault="00D21E4C" w:rsidP="00D21E4C">
      <w:pPr>
        <w:pStyle w:val="BodyTextIndent"/>
        <w:ind w:left="0" w:firstLine="0"/>
        <w:jc w:val="left"/>
        <w:rPr>
          <w:rFonts w:ascii="Poppins" w:hAnsi="Poppins" w:cs="Poppins"/>
          <w:sz w:val="20"/>
          <w:szCs w:val="20"/>
        </w:rPr>
      </w:pPr>
    </w:p>
    <w:p w14:paraId="64EEA177" w14:textId="77777777" w:rsidR="00D21E4C" w:rsidRPr="00E372CD" w:rsidRDefault="00D21E4C" w:rsidP="00D21E4C">
      <w:pPr>
        <w:pStyle w:val="BodyTextIndent"/>
        <w:ind w:left="0" w:firstLine="0"/>
        <w:jc w:val="left"/>
        <w:rPr>
          <w:rFonts w:ascii="Poppins" w:hAnsi="Poppins" w:cs="Poppins"/>
          <w:sz w:val="20"/>
          <w:szCs w:val="20"/>
        </w:rPr>
      </w:pPr>
      <w:r w:rsidRPr="00E372CD">
        <w:rPr>
          <w:rFonts w:ascii="Poppins" w:hAnsi="Poppins" w:cs="Poppins"/>
          <w:sz w:val="20"/>
          <w:szCs w:val="20"/>
        </w:rPr>
        <w:lastRenderedPageBreak/>
        <w:t>Entries into records (on paper, in an electronic format or both) must be legible, attributable, contemporaneous, signed and dated.  It is essential that information is accurate, complete and relevant.</w:t>
      </w:r>
    </w:p>
    <w:p w14:paraId="31B54C11" w14:textId="77777777" w:rsidR="00D21E4C" w:rsidRPr="00E372CD" w:rsidRDefault="00D21E4C" w:rsidP="00D21E4C">
      <w:pPr>
        <w:pStyle w:val="BodyTextIndent"/>
        <w:ind w:left="0" w:firstLine="0"/>
        <w:jc w:val="left"/>
        <w:rPr>
          <w:rFonts w:ascii="Poppins" w:hAnsi="Poppins" w:cs="Poppins"/>
          <w:sz w:val="20"/>
          <w:szCs w:val="20"/>
        </w:rPr>
      </w:pPr>
    </w:p>
    <w:p w14:paraId="1333E8FE" w14:textId="77777777" w:rsidR="00D21E4C" w:rsidRPr="00E372CD" w:rsidRDefault="00D21E4C" w:rsidP="00D21E4C">
      <w:pPr>
        <w:pStyle w:val="BodyTextIndent"/>
        <w:ind w:left="0" w:firstLine="0"/>
        <w:jc w:val="left"/>
        <w:rPr>
          <w:rFonts w:ascii="Poppins" w:hAnsi="Poppins" w:cs="Poppins"/>
          <w:sz w:val="20"/>
          <w:szCs w:val="20"/>
        </w:rPr>
      </w:pPr>
      <w:r w:rsidRPr="00E372CD">
        <w:rPr>
          <w:rFonts w:ascii="Poppins" w:hAnsi="Poppins" w:cs="Poppins"/>
          <w:sz w:val="20"/>
          <w:szCs w:val="20"/>
        </w:rPr>
        <w:t>The post holder is responsible for implementing and maintaining data quality and must follow Growing Well’s policies and procedures to ensure that all information is dealt with legally, securely, efficiently and effectively.  They must keep up to date with the requirements of information governance. This applies to information about volunteers, staff and organisational business</w:t>
      </w:r>
    </w:p>
    <w:p w14:paraId="60381C0B" w14:textId="77777777" w:rsidR="00D21E4C" w:rsidRDefault="00D21E4C" w:rsidP="00D21E4C">
      <w:pPr>
        <w:pStyle w:val="BodyTextIndent"/>
        <w:ind w:left="0" w:firstLine="0"/>
        <w:jc w:val="left"/>
        <w:rPr>
          <w:rFonts w:ascii="Poppins" w:hAnsi="Poppins" w:cs="Poppins"/>
          <w:sz w:val="20"/>
          <w:szCs w:val="20"/>
        </w:rPr>
      </w:pPr>
    </w:p>
    <w:p w14:paraId="497E1052" w14:textId="29814B72" w:rsidR="00D21E4C" w:rsidRPr="00E372CD" w:rsidRDefault="00D21E4C" w:rsidP="00D21E4C">
      <w:pPr>
        <w:pStyle w:val="BodyTextIndent"/>
        <w:ind w:left="0" w:firstLine="0"/>
        <w:jc w:val="left"/>
        <w:rPr>
          <w:rFonts w:ascii="Poppins" w:hAnsi="Poppins" w:cs="Poppins"/>
          <w:sz w:val="20"/>
          <w:szCs w:val="20"/>
        </w:rPr>
      </w:pPr>
      <w:r w:rsidRPr="00E372CD">
        <w:rPr>
          <w:rFonts w:ascii="Poppins" w:hAnsi="Poppins" w:cs="Poppins"/>
          <w:sz w:val="20"/>
          <w:szCs w:val="20"/>
        </w:rPr>
        <w:t xml:space="preserve">Records must only be shared in a controlled manner subject to statutory legal requirements and agreed security, consent and confidentiality policies, procedures and guidelines e.g., Data Protection Act 2018, General Data Protection Regulations, Caldicott Guidelines, and professional codes of conduct on confidentiality. </w:t>
      </w:r>
    </w:p>
    <w:p w14:paraId="1C243725" w14:textId="77777777" w:rsidR="00E948E2" w:rsidRPr="00243EEB" w:rsidRDefault="00E948E2" w:rsidP="00243EEB">
      <w:pPr>
        <w:pStyle w:val="BodyTextIndent"/>
        <w:ind w:left="0" w:firstLine="0"/>
        <w:jc w:val="left"/>
        <w:rPr>
          <w:rFonts w:ascii="Poppins" w:hAnsi="Poppins" w:cs="Poppins"/>
          <w:sz w:val="20"/>
          <w:szCs w:val="20"/>
        </w:rPr>
      </w:pPr>
    </w:p>
    <w:p w14:paraId="6A3ED465" w14:textId="77777777" w:rsidR="00436908" w:rsidRDefault="00436908" w:rsidP="00436908">
      <w:pPr>
        <w:rPr>
          <w:rFonts w:ascii="Poppins" w:hAnsi="Poppins" w:cs="Poppins"/>
          <w:b/>
          <w:sz w:val="20"/>
          <w:szCs w:val="20"/>
        </w:rPr>
      </w:pPr>
    </w:p>
    <w:p w14:paraId="53D4A5E5" w14:textId="28413FF1" w:rsidR="00E948E2" w:rsidRPr="00436908" w:rsidRDefault="00E948E2" w:rsidP="00436908">
      <w:pPr>
        <w:rPr>
          <w:rFonts w:ascii="Poppins" w:eastAsia="Times New Roman" w:hAnsi="Poppins" w:cs="Poppins"/>
          <w:b/>
          <w:sz w:val="20"/>
          <w:szCs w:val="20"/>
        </w:rPr>
      </w:pPr>
      <w:r w:rsidRPr="00243EEB">
        <w:rPr>
          <w:rFonts w:ascii="Poppins" w:hAnsi="Poppins" w:cs="Poppins"/>
          <w:b/>
          <w:sz w:val="20"/>
          <w:szCs w:val="20"/>
        </w:rPr>
        <w:t>Job Description Agreement</w:t>
      </w:r>
    </w:p>
    <w:p w14:paraId="7C5D5CC7" w14:textId="77777777" w:rsidR="00243EEB" w:rsidRPr="00243EEB" w:rsidRDefault="00243EEB" w:rsidP="00243EEB">
      <w:pPr>
        <w:pStyle w:val="BodyTextIndent"/>
        <w:ind w:left="0" w:firstLine="0"/>
        <w:jc w:val="left"/>
        <w:rPr>
          <w:rFonts w:ascii="Poppins" w:hAnsi="Poppins" w:cs="Poppins"/>
          <w:b/>
          <w:sz w:val="20"/>
          <w:szCs w:val="20"/>
        </w:rPr>
      </w:pPr>
    </w:p>
    <w:p w14:paraId="69476ED2" w14:textId="0F00905B" w:rsidR="00E948E2" w:rsidRPr="00243EEB" w:rsidRDefault="00E948E2" w:rsidP="00243EEB">
      <w:pPr>
        <w:pStyle w:val="BodyTextIndent"/>
        <w:ind w:left="0" w:firstLine="0"/>
        <w:jc w:val="left"/>
        <w:rPr>
          <w:rFonts w:ascii="Poppins" w:hAnsi="Poppins" w:cs="Poppins"/>
          <w:sz w:val="20"/>
          <w:szCs w:val="20"/>
        </w:rPr>
      </w:pPr>
      <w:r w:rsidRPr="00243EEB">
        <w:rPr>
          <w:rFonts w:ascii="Poppins" w:hAnsi="Poppins" w:cs="Poppins"/>
          <w:sz w:val="20"/>
          <w:szCs w:val="20"/>
        </w:rPr>
        <w:t>Post holder’s signature</w:t>
      </w:r>
      <w:r w:rsidRPr="00243EEB">
        <w:rPr>
          <w:rFonts w:ascii="Poppins" w:hAnsi="Poppins" w:cs="Poppins"/>
          <w:sz w:val="20"/>
          <w:szCs w:val="20"/>
        </w:rPr>
        <w:tab/>
      </w:r>
      <w:r w:rsidRPr="00243EEB">
        <w:rPr>
          <w:rFonts w:ascii="Poppins" w:hAnsi="Poppins" w:cs="Poppins"/>
          <w:color w:val="BFBFBF" w:themeColor="background1" w:themeShade="BF"/>
          <w:sz w:val="20"/>
          <w:szCs w:val="20"/>
        </w:rPr>
        <w:t>………………………………………</w:t>
      </w:r>
      <w:r w:rsidR="00243EEB" w:rsidRPr="00243EEB">
        <w:rPr>
          <w:rFonts w:ascii="Poppins" w:hAnsi="Poppins" w:cs="Poppins"/>
          <w:color w:val="BFBFBF" w:themeColor="background1" w:themeShade="BF"/>
          <w:sz w:val="20"/>
          <w:szCs w:val="20"/>
        </w:rPr>
        <w:t>…………………………….</w:t>
      </w:r>
    </w:p>
    <w:p w14:paraId="4AACC68E" w14:textId="77777777" w:rsidR="00243EEB" w:rsidRDefault="00243EEB" w:rsidP="00243EEB">
      <w:pPr>
        <w:pStyle w:val="BodyTextIndent"/>
        <w:ind w:left="0" w:firstLine="0"/>
        <w:jc w:val="left"/>
        <w:rPr>
          <w:rFonts w:ascii="Poppins" w:hAnsi="Poppins" w:cs="Poppins"/>
          <w:sz w:val="20"/>
          <w:szCs w:val="20"/>
        </w:rPr>
      </w:pPr>
    </w:p>
    <w:p w14:paraId="1E2AFC9D" w14:textId="5612ECED" w:rsidR="00E948E2" w:rsidRPr="00243EEB" w:rsidRDefault="00E948E2" w:rsidP="00243EEB">
      <w:pPr>
        <w:pStyle w:val="BodyTextIndent"/>
        <w:ind w:left="0" w:firstLine="0"/>
        <w:jc w:val="left"/>
        <w:rPr>
          <w:rFonts w:ascii="Poppins" w:hAnsi="Poppins" w:cs="Poppins"/>
          <w:sz w:val="20"/>
          <w:szCs w:val="20"/>
        </w:rPr>
      </w:pPr>
      <w:r w:rsidRPr="00243EEB">
        <w:rPr>
          <w:rFonts w:ascii="Poppins" w:hAnsi="Poppins" w:cs="Poppins"/>
          <w:sz w:val="20"/>
          <w:szCs w:val="20"/>
        </w:rPr>
        <w:t xml:space="preserve">Date </w:t>
      </w:r>
      <w:r w:rsidRPr="00243EEB">
        <w:rPr>
          <w:rFonts w:ascii="Poppins" w:hAnsi="Poppins" w:cs="Poppins"/>
          <w:sz w:val="20"/>
          <w:szCs w:val="20"/>
        </w:rPr>
        <w:tab/>
      </w:r>
      <w:r w:rsidRPr="00243EEB">
        <w:rPr>
          <w:rFonts w:ascii="Poppins" w:hAnsi="Poppins" w:cs="Poppins"/>
          <w:sz w:val="20"/>
          <w:szCs w:val="20"/>
        </w:rPr>
        <w:tab/>
      </w:r>
      <w:r w:rsidRPr="00243EEB">
        <w:rPr>
          <w:rFonts w:ascii="Poppins" w:hAnsi="Poppins" w:cs="Poppins"/>
          <w:sz w:val="20"/>
          <w:szCs w:val="20"/>
        </w:rPr>
        <w:tab/>
      </w:r>
      <w:r w:rsidRPr="00243EEB">
        <w:rPr>
          <w:rFonts w:ascii="Poppins" w:hAnsi="Poppins" w:cs="Poppins"/>
          <w:sz w:val="20"/>
          <w:szCs w:val="20"/>
        </w:rPr>
        <w:tab/>
      </w:r>
      <w:r w:rsidR="00243EEB" w:rsidRPr="00243EEB">
        <w:rPr>
          <w:rFonts w:ascii="Poppins" w:hAnsi="Poppins" w:cs="Poppins"/>
          <w:color w:val="BFBFBF" w:themeColor="background1" w:themeShade="BF"/>
          <w:sz w:val="20"/>
          <w:szCs w:val="20"/>
        </w:rPr>
        <w:t>…………………………………………………………………….</w:t>
      </w:r>
    </w:p>
    <w:p w14:paraId="70DCDEAA" w14:textId="77777777" w:rsidR="00243EEB" w:rsidRDefault="00243EEB" w:rsidP="00243EEB">
      <w:pPr>
        <w:pStyle w:val="BodyTextIndent"/>
        <w:ind w:left="0" w:firstLine="0"/>
        <w:jc w:val="left"/>
        <w:rPr>
          <w:rFonts w:ascii="Poppins" w:hAnsi="Poppins" w:cs="Poppins"/>
          <w:sz w:val="20"/>
          <w:szCs w:val="20"/>
        </w:rPr>
      </w:pPr>
    </w:p>
    <w:p w14:paraId="4B57973B" w14:textId="4BB331D5" w:rsidR="00E948E2" w:rsidRPr="00243EEB" w:rsidRDefault="00E948E2" w:rsidP="00243EEB">
      <w:pPr>
        <w:pStyle w:val="BodyTextIndent"/>
        <w:ind w:left="0" w:firstLine="0"/>
        <w:jc w:val="left"/>
        <w:rPr>
          <w:rFonts w:ascii="Poppins" w:hAnsi="Poppins" w:cs="Poppins"/>
          <w:sz w:val="20"/>
          <w:szCs w:val="20"/>
        </w:rPr>
      </w:pPr>
      <w:r w:rsidRPr="00243EEB">
        <w:rPr>
          <w:rFonts w:ascii="Poppins" w:hAnsi="Poppins" w:cs="Poppins"/>
          <w:sz w:val="20"/>
          <w:szCs w:val="20"/>
        </w:rPr>
        <w:t xml:space="preserve">Line Manager’s signature </w:t>
      </w:r>
      <w:r w:rsidRPr="00243EEB">
        <w:rPr>
          <w:rFonts w:ascii="Poppins" w:hAnsi="Poppins" w:cs="Poppins"/>
          <w:sz w:val="20"/>
          <w:szCs w:val="20"/>
        </w:rPr>
        <w:tab/>
      </w:r>
      <w:r w:rsidR="00243EEB" w:rsidRPr="00243EEB">
        <w:rPr>
          <w:rFonts w:ascii="Poppins" w:hAnsi="Poppins" w:cs="Poppins"/>
          <w:color w:val="BFBFBF" w:themeColor="background1" w:themeShade="BF"/>
          <w:sz w:val="20"/>
          <w:szCs w:val="20"/>
        </w:rPr>
        <w:t>…………………………………………………………………….</w:t>
      </w:r>
    </w:p>
    <w:p w14:paraId="7B6109E8" w14:textId="77777777" w:rsidR="00243EEB" w:rsidRDefault="00243EEB" w:rsidP="00243EEB">
      <w:pPr>
        <w:pStyle w:val="BodyTextIndent"/>
        <w:ind w:left="0" w:firstLine="0"/>
        <w:jc w:val="left"/>
        <w:rPr>
          <w:rFonts w:ascii="Poppins" w:hAnsi="Poppins" w:cs="Poppins"/>
          <w:sz w:val="20"/>
          <w:szCs w:val="20"/>
        </w:rPr>
      </w:pPr>
    </w:p>
    <w:p w14:paraId="7A518F44" w14:textId="69726025" w:rsidR="00E948E2" w:rsidRPr="00243EEB" w:rsidRDefault="00E948E2" w:rsidP="00243EEB">
      <w:pPr>
        <w:pStyle w:val="BodyTextIndent"/>
        <w:ind w:left="0" w:firstLine="0"/>
        <w:jc w:val="left"/>
        <w:rPr>
          <w:rFonts w:ascii="Poppins" w:hAnsi="Poppins" w:cs="Poppins"/>
          <w:sz w:val="20"/>
          <w:szCs w:val="20"/>
        </w:rPr>
      </w:pPr>
      <w:r w:rsidRPr="00243EEB">
        <w:rPr>
          <w:rFonts w:ascii="Poppins" w:hAnsi="Poppins" w:cs="Poppins"/>
          <w:sz w:val="20"/>
          <w:szCs w:val="20"/>
        </w:rPr>
        <w:t>Date</w:t>
      </w:r>
      <w:r w:rsidRPr="00243EEB">
        <w:rPr>
          <w:rFonts w:ascii="Poppins" w:hAnsi="Poppins" w:cs="Poppins"/>
          <w:sz w:val="20"/>
          <w:szCs w:val="20"/>
        </w:rPr>
        <w:tab/>
      </w:r>
      <w:r w:rsidRPr="00243EEB">
        <w:rPr>
          <w:rFonts w:ascii="Poppins" w:hAnsi="Poppins" w:cs="Poppins"/>
          <w:sz w:val="20"/>
          <w:szCs w:val="20"/>
        </w:rPr>
        <w:tab/>
      </w:r>
      <w:r w:rsidRPr="00243EEB">
        <w:rPr>
          <w:rFonts w:ascii="Poppins" w:hAnsi="Poppins" w:cs="Poppins"/>
          <w:sz w:val="20"/>
          <w:szCs w:val="20"/>
        </w:rPr>
        <w:tab/>
      </w:r>
      <w:r w:rsidRPr="00243EEB">
        <w:rPr>
          <w:rFonts w:ascii="Poppins" w:hAnsi="Poppins" w:cs="Poppins"/>
          <w:sz w:val="20"/>
          <w:szCs w:val="20"/>
        </w:rPr>
        <w:tab/>
      </w:r>
      <w:r w:rsidR="00243EEB" w:rsidRPr="00243EEB">
        <w:rPr>
          <w:rFonts w:ascii="Poppins" w:hAnsi="Poppins" w:cs="Poppins"/>
          <w:color w:val="BFBFBF" w:themeColor="background1" w:themeShade="BF"/>
          <w:sz w:val="20"/>
          <w:szCs w:val="20"/>
        </w:rPr>
        <w:t>…………………………………………………………………….</w:t>
      </w:r>
    </w:p>
    <w:p w14:paraId="25F225EE" w14:textId="77777777" w:rsidR="00E948E2" w:rsidRPr="00243EEB" w:rsidRDefault="00E948E2" w:rsidP="00243EEB">
      <w:pPr>
        <w:pStyle w:val="BodyTextIndent"/>
        <w:ind w:left="0" w:firstLine="0"/>
        <w:jc w:val="left"/>
        <w:rPr>
          <w:rFonts w:ascii="Poppins" w:hAnsi="Poppins" w:cs="Poppins"/>
          <w:sz w:val="20"/>
          <w:szCs w:val="20"/>
        </w:rPr>
      </w:pPr>
    </w:p>
    <w:p w14:paraId="55A5E99C" w14:textId="77777777" w:rsidR="00E948E2" w:rsidRPr="00243EEB" w:rsidRDefault="00E948E2" w:rsidP="00243EEB">
      <w:pPr>
        <w:pStyle w:val="BodyText2"/>
        <w:spacing w:after="0" w:line="240" w:lineRule="auto"/>
        <w:rPr>
          <w:rFonts w:ascii="Poppins" w:hAnsi="Poppins" w:cs="Poppins"/>
          <w:color w:val="FF0000"/>
          <w:sz w:val="20"/>
          <w:szCs w:val="20"/>
        </w:rPr>
      </w:pPr>
    </w:p>
    <w:p w14:paraId="58FFF0D1" w14:textId="77777777" w:rsidR="00E948E2" w:rsidRPr="00243EEB" w:rsidRDefault="00E948E2" w:rsidP="00243EEB">
      <w:pPr>
        <w:spacing w:after="0" w:line="240" w:lineRule="auto"/>
        <w:rPr>
          <w:rFonts w:ascii="Poppins" w:hAnsi="Poppins" w:cs="Poppins"/>
          <w:sz w:val="20"/>
          <w:szCs w:val="20"/>
        </w:rPr>
      </w:pPr>
    </w:p>
    <w:p w14:paraId="05AFEE21" w14:textId="77777777" w:rsidR="00741571" w:rsidRDefault="00741571" w:rsidP="00243EEB">
      <w:pPr>
        <w:spacing w:line="240" w:lineRule="auto"/>
        <w:rPr>
          <w:rFonts w:ascii="Poppins" w:hAnsi="Poppins" w:cs="Poppins"/>
          <w:sz w:val="20"/>
          <w:szCs w:val="20"/>
        </w:rPr>
      </w:pPr>
    </w:p>
    <w:p w14:paraId="7A08BF78" w14:textId="77777777" w:rsidR="00741571" w:rsidRDefault="00741571" w:rsidP="00243EEB">
      <w:pPr>
        <w:spacing w:line="240" w:lineRule="auto"/>
        <w:rPr>
          <w:rFonts w:ascii="Poppins" w:hAnsi="Poppins" w:cs="Poppins"/>
          <w:sz w:val="20"/>
          <w:szCs w:val="20"/>
        </w:rPr>
      </w:pPr>
    </w:p>
    <w:p w14:paraId="55F60AC1" w14:textId="77777777" w:rsidR="00741571" w:rsidRDefault="00741571">
      <w:pPr>
        <w:rPr>
          <w:rFonts w:ascii="Poppins" w:hAnsi="Poppins" w:cs="Poppins"/>
          <w:sz w:val="20"/>
          <w:szCs w:val="20"/>
        </w:rPr>
      </w:pPr>
      <w:r>
        <w:rPr>
          <w:rFonts w:ascii="Poppins" w:hAnsi="Poppins" w:cs="Poppins"/>
          <w:sz w:val="20"/>
          <w:szCs w:val="20"/>
        </w:rPr>
        <w:br w:type="page"/>
      </w:r>
    </w:p>
    <w:p w14:paraId="3CA9477B" w14:textId="7AE24821" w:rsidR="00C9652D" w:rsidRPr="00243EEB" w:rsidRDefault="00C9652D" w:rsidP="00243EEB">
      <w:pPr>
        <w:spacing w:line="240" w:lineRule="auto"/>
        <w:rPr>
          <w:rFonts w:ascii="Poppins" w:hAnsi="Poppins" w:cs="Poppins"/>
          <w:b/>
          <w:bCs/>
          <w:sz w:val="20"/>
          <w:szCs w:val="20"/>
        </w:rPr>
      </w:pPr>
      <w:r w:rsidRPr="00243EEB">
        <w:rPr>
          <w:rFonts w:ascii="Poppins" w:hAnsi="Poppins" w:cs="Poppins"/>
          <w:b/>
          <w:bCs/>
          <w:sz w:val="20"/>
          <w:szCs w:val="20"/>
        </w:rPr>
        <w:lastRenderedPageBreak/>
        <w:t>PERSON SPECIFICATION</w:t>
      </w:r>
    </w:p>
    <w:p w14:paraId="2BA4A2D2" w14:textId="0EC82A92" w:rsidR="00C9652D" w:rsidRPr="00741571" w:rsidRDefault="00C9652D" w:rsidP="00243EEB">
      <w:pPr>
        <w:spacing w:line="240" w:lineRule="auto"/>
        <w:rPr>
          <w:rFonts w:ascii="Poppins" w:hAnsi="Poppins" w:cs="Poppins"/>
          <w:b/>
          <w:sz w:val="20"/>
          <w:szCs w:val="20"/>
        </w:rPr>
      </w:pPr>
      <w:r w:rsidRPr="00741571">
        <w:rPr>
          <w:rFonts w:ascii="Poppins" w:hAnsi="Poppins" w:cs="Poppins"/>
          <w:b/>
          <w:sz w:val="20"/>
          <w:szCs w:val="20"/>
        </w:rPr>
        <w:t xml:space="preserve">POST TITLE: </w:t>
      </w:r>
      <w:r w:rsidR="00741571" w:rsidRPr="00741571">
        <w:rPr>
          <w:rFonts w:ascii="Poppins" w:hAnsi="Poppins" w:cs="Poppins"/>
          <w:b/>
          <w:sz w:val="20"/>
          <w:szCs w:val="20"/>
        </w:rPr>
        <w:t>Group Business Administrator</w:t>
      </w:r>
      <w:r w:rsidRPr="00741571">
        <w:rPr>
          <w:rFonts w:ascii="Poppins" w:hAnsi="Poppins" w:cs="Poppins"/>
          <w:b/>
          <w:sz w:val="20"/>
          <w:szCs w:val="20"/>
        </w:rPr>
        <w:t xml:space="preserve"> </w:t>
      </w:r>
    </w:p>
    <w:tbl>
      <w:tblPr>
        <w:tblW w:w="94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8"/>
        <w:gridCol w:w="3968"/>
        <w:gridCol w:w="3689"/>
      </w:tblGrid>
      <w:tr w:rsidR="00C9652D" w:rsidRPr="00243EEB" w14:paraId="2A910D97" w14:textId="77777777" w:rsidTr="00741571">
        <w:trPr>
          <w:jc w:val="center"/>
        </w:trPr>
        <w:tc>
          <w:tcPr>
            <w:tcW w:w="1808" w:type="dxa"/>
            <w:tcBorders>
              <w:top w:val="single" w:sz="4" w:space="0" w:color="auto"/>
              <w:left w:val="single" w:sz="4" w:space="0" w:color="auto"/>
              <w:bottom w:val="single" w:sz="4" w:space="0" w:color="auto"/>
              <w:right w:val="single" w:sz="4" w:space="0" w:color="auto"/>
            </w:tcBorders>
            <w:shd w:val="clear" w:color="auto" w:fill="ED7D31" w:themeFill="accent2"/>
            <w:hideMark/>
          </w:tcPr>
          <w:p w14:paraId="6607253C" w14:textId="77777777" w:rsidR="00C9652D" w:rsidRPr="00243EEB" w:rsidRDefault="00C9652D" w:rsidP="00243EEB">
            <w:pPr>
              <w:spacing w:line="240" w:lineRule="auto"/>
              <w:rPr>
                <w:rFonts w:ascii="Poppins" w:hAnsi="Poppins" w:cs="Poppins"/>
                <w:b/>
                <w:bCs/>
                <w:sz w:val="20"/>
                <w:szCs w:val="20"/>
              </w:rPr>
            </w:pPr>
            <w:r w:rsidRPr="00243EEB">
              <w:rPr>
                <w:rFonts w:ascii="Poppins" w:hAnsi="Poppins" w:cs="Poppins"/>
                <w:b/>
                <w:bCs/>
                <w:sz w:val="20"/>
                <w:szCs w:val="20"/>
              </w:rPr>
              <w:t>Factor</w:t>
            </w:r>
          </w:p>
        </w:tc>
        <w:tc>
          <w:tcPr>
            <w:tcW w:w="3968" w:type="dxa"/>
            <w:tcBorders>
              <w:top w:val="single" w:sz="4" w:space="0" w:color="auto"/>
              <w:left w:val="single" w:sz="4" w:space="0" w:color="auto"/>
              <w:bottom w:val="single" w:sz="4" w:space="0" w:color="auto"/>
              <w:right w:val="single" w:sz="4" w:space="0" w:color="auto"/>
            </w:tcBorders>
            <w:shd w:val="clear" w:color="auto" w:fill="ED7D31" w:themeFill="accent2"/>
            <w:hideMark/>
          </w:tcPr>
          <w:p w14:paraId="3B2C4B8F" w14:textId="77777777" w:rsidR="00C9652D" w:rsidRPr="00243EEB" w:rsidRDefault="00C9652D" w:rsidP="00243EEB">
            <w:pPr>
              <w:spacing w:line="240" w:lineRule="auto"/>
              <w:rPr>
                <w:rFonts w:ascii="Poppins" w:hAnsi="Poppins" w:cs="Poppins"/>
                <w:b/>
                <w:bCs/>
                <w:sz w:val="20"/>
                <w:szCs w:val="20"/>
              </w:rPr>
            </w:pPr>
            <w:r w:rsidRPr="00243EEB">
              <w:rPr>
                <w:rFonts w:ascii="Poppins" w:hAnsi="Poppins" w:cs="Poppins"/>
                <w:b/>
                <w:bCs/>
                <w:sz w:val="20"/>
                <w:szCs w:val="20"/>
              </w:rPr>
              <w:t>Essential</w:t>
            </w:r>
          </w:p>
        </w:tc>
        <w:tc>
          <w:tcPr>
            <w:tcW w:w="3689" w:type="dxa"/>
            <w:tcBorders>
              <w:top w:val="single" w:sz="4" w:space="0" w:color="auto"/>
              <w:left w:val="single" w:sz="4" w:space="0" w:color="auto"/>
              <w:bottom w:val="single" w:sz="4" w:space="0" w:color="auto"/>
              <w:right w:val="single" w:sz="4" w:space="0" w:color="auto"/>
            </w:tcBorders>
            <w:shd w:val="clear" w:color="auto" w:fill="ED7D31" w:themeFill="accent2"/>
            <w:hideMark/>
          </w:tcPr>
          <w:p w14:paraId="2D5B81D8" w14:textId="77777777" w:rsidR="00C9652D" w:rsidRPr="00243EEB" w:rsidRDefault="00C9652D" w:rsidP="00243EEB">
            <w:pPr>
              <w:spacing w:line="240" w:lineRule="auto"/>
              <w:rPr>
                <w:rFonts w:ascii="Poppins" w:hAnsi="Poppins" w:cs="Poppins"/>
                <w:b/>
                <w:bCs/>
                <w:sz w:val="20"/>
                <w:szCs w:val="20"/>
              </w:rPr>
            </w:pPr>
            <w:r w:rsidRPr="00243EEB">
              <w:rPr>
                <w:rFonts w:ascii="Poppins" w:hAnsi="Poppins" w:cs="Poppins"/>
                <w:b/>
                <w:bCs/>
                <w:sz w:val="20"/>
                <w:szCs w:val="20"/>
              </w:rPr>
              <w:t>Desirable</w:t>
            </w:r>
          </w:p>
        </w:tc>
      </w:tr>
      <w:tr w:rsidR="00741571" w:rsidRPr="00243EEB" w14:paraId="271938AB" w14:textId="77777777" w:rsidTr="00741571">
        <w:trPr>
          <w:jc w:val="center"/>
        </w:trPr>
        <w:tc>
          <w:tcPr>
            <w:tcW w:w="1808" w:type="dxa"/>
            <w:tcBorders>
              <w:top w:val="single" w:sz="4" w:space="0" w:color="auto"/>
              <w:left w:val="single" w:sz="4" w:space="0" w:color="auto"/>
              <w:bottom w:val="single" w:sz="4" w:space="0" w:color="auto"/>
              <w:right w:val="single" w:sz="4" w:space="0" w:color="auto"/>
            </w:tcBorders>
            <w:hideMark/>
          </w:tcPr>
          <w:p w14:paraId="19C336B2" w14:textId="23AF11E1" w:rsidR="00741571" w:rsidRPr="00243EEB" w:rsidRDefault="00741571" w:rsidP="00741571">
            <w:pPr>
              <w:spacing w:line="240" w:lineRule="auto"/>
              <w:rPr>
                <w:rFonts w:ascii="Poppins" w:hAnsi="Poppins" w:cs="Poppins"/>
                <w:sz w:val="20"/>
                <w:szCs w:val="20"/>
              </w:rPr>
            </w:pPr>
            <w:r w:rsidRPr="00243EEB">
              <w:rPr>
                <w:rFonts w:ascii="Poppins" w:hAnsi="Poppins" w:cs="Poppins"/>
                <w:sz w:val="20"/>
                <w:szCs w:val="20"/>
              </w:rPr>
              <w:t>Qualifications/</w:t>
            </w:r>
            <w:r>
              <w:rPr>
                <w:rFonts w:ascii="Poppins" w:hAnsi="Poppins" w:cs="Poppins"/>
                <w:sz w:val="20"/>
                <w:szCs w:val="20"/>
              </w:rPr>
              <w:br/>
            </w:r>
            <w:r w:rsidRPr="00243EEB">
              <w:rPr>
                <w:rFonts w:ascii="Poppins" w:hAnsi="Poppins" w:cs="Poppins"/>
                <w:sz w:val="20"/>
                <w:szCs w:val="20"/>
              </w:rPr>
              <w:t>Training</w:t>
            </w:r>
          </w:p>
        </w:tc>
        <w:tc>
          <w:tcPr>
            <w:tcW w:w="3968" w:type="dxa"/>
            <w:tcBorders>
              <w:top w:val="single" w:sz="4" w:space="0" w:color="auto"/>
              <w:left w:val="single" w:sz="4" w:space="0" w:color="auto"/>
              <w:bottom w:val="single" w:sz="4" w:space="0" w:color="auto"/>
              <w:right w:val="single" w:sz="4" w:space="0" w:color="auto"/>
            </w:tcBorders>
            <w:hideMark/>
          </w:tcPr>
          <w:p w14:paraId="77F53769"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Continued professional development</w:t>
            </w:r>
          </w:p>
          <w:p w14:paraId="71160029" w14:textId="1B5A72DD" w:rsidR="00741571" w:rsidRPr="00243EEB" w:rsidRDefault="00741571" w:rsidP="00741571">
            <w:pPr>
              <w:spacing w:line="240" w:lineRule="auto"/>
              <w:rPr>
                <w:rFonts w:ascii="Poppins" w:hAnsi="Poppins" w:cs="Poppins"/>
                <w:sz w:val="20"/>
                <w:szCs w:val="20"/>
              </w:rPr>
            </w:pPr>
          </w:p>
        </w:tc>
        <w:tc>
          <w:tcPr>
            <w:tcW w:w="3689" w:type="dxa"/>
            <w:tcBorders>
              <w:top w:val="single" w:sz="4" w:space="0" w:color="auto"/>
              <w:left w:val="single" w:sz="4" w:space="0" w:color="auto"/>
              <w:bottom w:val="single" w:sz="4" w:space="0" w:color="auto"/>
              <w:right w:val="single" w:sz="4" w:space="0" w:color="auto"/>
            </w:tcBorders>
            <w:hideMark/>
          </w:tcPr>
          <w:p w14:paraId="7C087251" w14:textId="77777777" w:rsidR="00741571" w:rsidRPr="00E372CD" w:rsidRDefault="00741571" w:rsidP="00741571">
            <w:pPr>
              <w:rPr>
                <w:rFonts w:ascii="Poppins" w:hAnsi="Poppins" w:cs="Poppins"/>
                <w:iCs/>
                <w:sz w:val="20"/>
                <w:szCs w:val="20"/>
              </w:rPr>
            </w:pPr>
            <w:r w:rsidRPr="00E372CD">
              <w:rPr>
                <w:rFonts w:ascii="Poppins" w:hAnsi="Poppins" w:cs="Poppins"/>
                <w:iCs/>
                <w:sz w:val="20"/>
                <w:szCs w:val="20"/>
              </w:rPr>
              <w:t>Business administration</w:t>
            </w:r>
          </w:p>
          <w:p w14:paraId="6B1692A5" w14:textId="77777777" w:rsidR="00741571" w:rsidRPr="00E372CD" w:rsidRDefault="00741571" w:rsidP="00741571">
            <w:pPr>
              <w:rPr>
                <w:rFonts w:ascii="Poppins" w:hAnsi="Poppins" w:cs="Poppins"/>
                <w:iCs/>
                <w:sz w:val="20"/>
                <w:szCs w:val="20"/>
              </w:rPr>
            </w:pPr>
            <w:r w:rsidRPr="00E372CD">
              <w:rPr>
                <w:rFonts w:ascii="Poppins" w:hAnsi="Poppins" w:cs="Poppins"/>
                <w:iCs/>
                <w:sz w:val="20"/>
                <w:szCs w:val="20"/>
              </w:rPr>
              <w:t>Information Governance / GDPR</w:t>
            </w:r>
          </w:p>
          <w:p w14:paraId="5C04C2A5" w14:textId="77777777" w:rsidR="00741571" w:rsidRPr="00E372CD" w:rsidRDefault="00741571" w:rsidP="00741571">
            <w:pPr>
              <w:rPr>
                <w:rFonts w:ascii="Poppins" w:hAnsi="Poppins" w:cs="Poppins"/>
                <w:iCs/>
                <w:sz w:val="20"/>
                <w:szCs w:val="20"/>
              </w:rPr>
            </w:pPr>
            <w:r w:rsidRPr="00E372CD">
              <w:rPr>
                <w:rFonts w:ascii="Poppins" w:hAnsi="Poppins" w:cs="Poppins"/>
                <w:iCs/>
                <w:sz w:val="20"/>
                <w:szCs w:val="20"/>
              </w:rPr>
              <w:t>Project management</w:t>
            </w:r>
          </w:p>
          <w:p w14:paraId="3DAC13C6" w14:textId="77777777" w:rsidR="00741571" w:rsidRPr="00E372CD" w:rsidRDefault="00741571" w:rsidP="00741571">
            <w:pPr>
              <w:rPr>
                <w:rFonts w:ascii="Poppins" w:hAnsi="Poppins" w:cs="Poppins"/>
                <w:iCs/>
                <w:sz w:val="20"/>
                <w:szCs w:val="20"/>
              </w:rPr>
            </w:pPr>
            <w:r w:rsidRPr="00E372CD">
              <w:rPr>
                <w:rFonts w:ascii="Poppins" w:hAnsi="Poppins" w:cs="Poppins"/>
                <w:iCs/>
                <w:sz w:val="20"/>
                <w:szCs w:val="20"/>
              </w:rPr>
              <w:t>Health and Safety</w:t>
            </w:r>
          </w:p>
          <w:p w14:paraId="0D7F78FC" w14:textId="77777777" w:rsidR="00741571" w:rsidRPr="00E372CD" w:rsidRDefault="00741571" w:rsidP="00741571">
            <w:pPr>
              <w:rPr>
                <w:rFonts w:ascii="Poppins" w:hAnsi="Poppins" w:cs="Poppins"/>
                <w:iCs/>
                <w:sz w:val="20"/>
                <w:szCs w:val="20"/>
              </w:rPr>
            </w:pPr>
            <w:r w:rsidRPr="00E372CD">
              <w:rPr>
                <w:rFonts w:ascii="Poppins" w:hAnsi="Poppins" w:cs="Poppins"/>
                <w:iCs/>
                <w:sz w:val="20"/>
                <w:szCs w:val="20"/>
              </w:rPr>
              <w:t>Safeguarding</w:t>
            </w:r>
          </w:p>
          <w:p w14:paraId="79D9798E" w14:textId="6E511E28" w:rsidR="00741571" w:rsidRPr="00243EEB" w:rsidRDefault="00741571" w:rsidP="00741571">
            <w:pPr>
              <w:spacing w:line="240" w:lineRule="auto"/>
              <w:rPr>
                <w:rFonts w:ascii="Poppins" w:hAnsi="Poppins" w:cs="Poppins"/>
                <w:iCs/>
                <w:sz w:val="20"/>
                <w:szCs w:val="20"/>
              </w:rPr>
            </w:pPr>
            <w:r w:rsidRPr="00E372CD">
              <w:rPr>
                <w:rFonts w:ascii="Poppins" w:hAnsi="Poppins" w:cs="Poppins"/>
                <w:iCs/>
                <w:sz w:val="20"/>
                <w:szCs w:val="20"/>
              </w:rPr>
              <w:t>Mental Health First Aid</w:t>
            </w:r>
          </w:p>
        </w:tc>
      </w:tr>
      <w:tr w:rsidR="00741571" w:rsidRPr="00243EEB" w14:paraId="610F790C" w14:textId="77777777" w:rsidTr="00741571">
        <w:trPr>
          <w:jc w:val="center"/>
        </w:trPr>
        <w:tc>
          <w:tcPr>
            <w:tcW w:w="1808" w:type="dxa"/>
            <w:tcBorders>
              <w:top w:val="single" w:sz="4" w:space="0" w:color="auto"/>
              <w:left w:val="single" w:sz="4" w:space="0" w:color="auto"/>
              <w:bottom w:val="single" w:sz="4" w:space="0" w:color="auto"/>
              <w:right w:val="single" w:sz="4" w:space="0" w:color="auto"/>
            </w:tcBorders>
            <w:hideMark/>
          </w:tcPr>
          <w:p w14:paraId="0D9FCA2C" w14:textId="77777777" w:rsidR="00741571" w:rsidRPr="00243EEB" w:rsidRDefault="00741571" w:rsidP="00741571">
            <w:pPr>
              <w:spacing w:line="240" w:lineRule="auto"/>
              <w:rPr>
                <w:rFonts w:ascii="Poppins" w:hAnsi="Poppins" w:cs="Poppins"/>
                <w:sz w:val="20"/>
                <w:szCs w:val="20"/>
              </w:rPr>
            </w:pPr>
            <w:r w:rsidRPr="00243EEB">
              <w:rPr>
                <w:rFonts w:ascii="Poppins" w:hAnsi="Poppins" w:cs="Poppins"/>
                <w:sz w:val="20"/>
                <w:szCs w:val="20"/>
              </w:rPr>
              <w:t>Experience</w:t>
            </w:r>
          </w:p>
          <w:p w14:paraId="461BA97D" w14:textId="31693FF4" w:rsidR="00741571" w:rsidRPr="00243EEB" w:rsidRDefault="00741571" w:rsidP="00741571">
            <w:pPr>
              <w:spacing w:line="240" w:lineRule="auto"/>
              <w:rPr>
                <w:rFonts w:ascii="Poppins" w:hAnsi="Poppins" w:cs="Poppins"/>
                <w:color w:val="538135" w:themeColor="accent6" w:themeShade="BF"/>
                <w:sz w:val="20"/>
                <w:szCs w:val="20"/>
              </w:rPr>
            </w:pPr>
          </w:p>
        </w:tc>
        <w:tc>
          <w:tcPr>
            <w:tcW w:w="3968" w:type="dxa"/>
            <w:tcBorders>
              <w:top w:val="single" w:sz="4" w:space="0" w:color="auto"/>
              <w:left w:val="single" w:sz="4" w:space="0" w:color="auto"/>
              <w:bottom w:val="single" w:sz="4" w:space="0" w:color="auto"/>
              <w:right w:val="single" w:sz="4" w:space="0" w:color="auto"/>
            </w:tcBorders>
          </w:tcPr>
          <w:p w14:paraId="1B53A81D"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Strategy operationalisation</w:t>
            </w:r>
          </w:p>
          <w:p w14:paraId="73651881"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Financial and budgetary understanding and compliance</w:t>
            </w:r>
          </w:p>
          <w:p w14:paraId="086A0102"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Experience in mitigating and managing risk (including financial risk)</w:t>
            </w:r>
          </w:p>
          <w:p w14:paraId="65B54BD1"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Creating and using reporting frameworks</w:t>
            </w:r>
          </w:p>
          <w:p w14:paraId="772A8390"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Liaison with senior internal and external stakeholders</w:t>
            </w:r>
          </w:p>
          <w:p w14:paraId="35062812"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Team, individual and performance management, including CPD</w:t>
            </w:r>
          </w:p>
          <w:p w14:paraId="483BFEA6"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Data management (including CRM)</w:t>
            </w:r>
          </w:p>
          <w:p w14:paraId="40A5046A"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Creating/using digital commerce platforms and proficiency in engaging people in the digital environment</w:t>
            </w:r>
          </w:p>
          <w:p w14:paraId="22B1B482" w14:textId="442A06CC" w:rsidR="00741571" w:rsidRPr="00243EEB" w:rsidRDefault="00741571" w:rsidP="00741571">
            <w:pPr>
              <w:spacing w:line="240" w:lineRule="auto"/>
              <w:rPr>
                <w:rFonts w:ascii="Poppins" w:hAnsi="Poppins" w:cs="Poppins"/>
                <w:sz w:val="20"/>
                <w:szCs w:val="20"/>
              </w:rPr>
            </w:pPr>
          </w:p>
        </w:tc>
        <w:tc>
          <w:tcPr>
            <w:tcW w:w="3689" w:type="dxa"/>
            <w:tcBorders>
              <w:top w:val="single" w:sz="4" w:space="0" w:color="auto"/>
              <w:left w:val="single" w:sz="4" w:space="0" w:color="auto"/>
              <w:bottom w:val="single" w:sz="4" w:space="0" w:color="auto"/>
              <w:right w:val="single" w:sz="4" w:space="0" w:color="auto"/>
            </w:tcBorders>
          </w:tcPr>
          <w:p w14:paraId="4AC58EB1"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Delivery of organisational transformation</w:t>
            </w:r>
          </w:p>
          <w:p w14:paraId="17FFFFE2"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Evidence of commitment to/interest in the Third Sector through employment experience or charity volunteering</w:t>
            </w:r>
          </w:p>
          <w:p w14:paraId="530843F0"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 xml:space="preserve">Extensive understanding of media or marketing communications </w:t>
            </w:r>
          </w:p>
          <w:p w14:paraId="7F2328EC"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Track record of developing and managing commercial supply chains</w:t>
            </w:r>
          </w:p>
          <w:p w14:paraId="02E5E4AB" w14:textId="77777777" w:rsidR="00741571" w:rsidRPr="00E372CD" w:rsidRDefault="00741571" w:rsidP="00741571">
            <w:pPr>
              <w:rPr>
                <w:rFonts w:ascii="Poppins" w:hAnsi="Poppins" w:cs="Poppins"/>
                <w:sz w:val="20"/>
                <w:szCs w:val="20"/>
              </w:rPr>
            </w:pPr>
          </w:p>
          <w:p w14:paraId="48821C35" w14:textId="77777777" w:rsidR="00741571" w:rsidRPr="00E372CD" w:rsidRDefault="00741571" w:rsidP="00741571">
            <w:pPr>
              <w:rPr>
                <w:rFonts w:ascii="Poppins" w:hAnsi="Poppins" w:cs="Poppins"/>
                <w:sz w:val="20"/>
                <w:szCs w:val="20"/>
              </w:rPr>
            </w:pPr>
          </w:p>
          <w:p w14:paraId="4280FDEA" w14:textId="77777777" w:rsidR="00741571" w:rsidRPr="00E372CD" w:rsidRDefault="00741571" w:rsidP="00741571">
            <w:pPr>
              <w:rPr>
                <w:rFonts w:ascii="Poppins" w:hAnsi="Poppins" w:cs="Poppins"/>
                <w:sz w:val="20"/>
                <w:szCs w:val="20"/>
              </w:rPr>
            </w:pPr>
          </w:p>
          <w:p w14:paraId="0BEB685D" w14:textId="15A735BF" w:rsidR="00741571" w:rsidRPr="00243EEB" w:rsidRDefault="00741571" w:rsidP="00741571">
            <w:pPr>
              <w:spacing w:line="240" w:lineRule="auto"/>
              <w:rPr>
                <w:rFonts w:ascii="Poppins" w:hAnsi="Poppins" w:cs="Poppins"/>
                <w:sz w:val="20"/>
                <w:szCs w:val="20"/>
              </w:rPr>
            </w:pPr>
          </w:p>
        </w:tc>
      </w:tr>
      <w:tr w:rsidR="00741571" w:rsidRPr="00243EEB" w14:paraId="7A934BC4" w14:textId="77777777" w:rsidTr="00741571">
        <w:trPr>
          <w:jc w:val="center"/>
        </w:trPr>
        <w:tc>
          <w:tcPr>
            <w:tcW w:w="1808" w:type="dxa"/>
            <w:tcBorders>
              <w:top w:val="single" w:sz="4" w:space="0" w:color="auto"/>
              <w:left w:val="single" w:sz="4" w:space="0" w:color="auto"/>
              <w:bottom w:val="single" w:sz="4" w:space="0" w:color="auto"/>
              <w:right w:val="single" w:sz="4" w:space="0" w:color="auto"/>
            </w:tcBorders>
            <w:hideMark/>
          </w:tcPr>
          <w:p w14:paraId="29A3A338" w14:textId="77777777" w:rsidR="00741571" w:rsidRPr="00243EEB" w:rsidRDefault="00741571" w:rsidP="00741571">
            <w:pPr>
              <w:spacing w:line="240" w:lineRule="auto"/>
              <w:rPr>
                <w:rFonts w:ascii="Poppins" w:hAnsi="Poppins" w:cs="Poppins"/>
                <w:sz w:val="20"/>
                <w:szCs w:val="20"/>
              </w:rPr>
            </w:pPr>
            <w:r w:rsidRPr="00243EEB">
              <w:rPr>
                <w:rFonts w:ascii="Poppins" w:hAnsi="Poppins" w:cs="Poppins"/>
                <w:sz w:val="20"/>
                <w:szCs w:val="20"/>
              </w:rPr>
              <w:t>Knowledge</w:t>
            </w:r>
          </w:p>
        </w:tc>
        <w:tc>
          <w:tcPr>
            <w:tcW w:w="3968" w:type="dxa"/>
            <w:tcBorders>
              <w:top w:val="single" w:sz="4" w:space="0" w:color="auto"/>
              <w:left w:val="single" w:sz="4" w:space="0" w:color="auto"/>
              <w:bottom w:val="single" w:sz="4" w:space="0" w:color="auto"/>
              <w:right w:val="single" w:sz="4" w:space="0" w:color="auto"/>
            </w:tcBorders>
          </w:tcPr>
          <w:p w14:paraId="24CB4263" w14:textId="77777777" w:rsidR="00741571" w:rsidRPr="00E372CD" w:rsidRDefault="00741571" w:rsidP="00741571">
            <w:pPr>
              <w:rPr>
                <w:rFonts w:ascii="Poppins" w:hAnsi="Poppins" w:cs="Poppins"/>
                <w:iCs/>
                <w:sz w:val="20"/>
                <w:szCs w:val="20"/>
              </w:rPr>
            </w:pPr>
            <w:r w:rsidRPr="00E372CD">
              <w:rPr>
                <w:rFonts w:ascii="Poppins" w:hAnsi="Poppins" w:cs="Poppins"/>
                <w:iCs/>
                <w:sz w:val="20"/>
                <w:szCs w:val="20"/>
              </w:rPr>
              <w:t xml:space="preserve">SMART targets </w:t>
            </w:r>
          </w:p>
          <w:p w14:paraId="24BE9F8A"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Health, safety and risk awareness</w:t>
            </w:r>
          </w:p>
          <w:p w14:paraId="3FFB473A"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lastRenderedPageBreak/>
              <w:t>Risk registers</w:t>
            </w:r>
          </w:p>
          <w:p w14:paraId="416E66C8" w14:textId="21F08FD9" w:rsidR="00741571" w:rsidRPr="00243EEB" w:rsidRDefault="00741571" w:rsidP="00741571">
            <w:pPr>
              <w:spacing w:line="240" w:lineRule="auto"/>
              <w:rPr>
                <w:rFonts w:ascii="Poppins" w:hAnsi="Poppins" w:cs="Poppins"/>
                <w:iCs/>
                <w:sz w:val="20"/>
                <w:szCs w:val="20"/>
              </w:rPr>
            </w:pPr>
          </w:p>
        </w:tc>
        <w:tc>
          <w:tcPr>
            <w:tcW w:w="3689" w:type="dxa"/>
            <w:tcBorders>
              <w:top w:val="single" w:sz="4" w:space="0" w:color="auto"/>
              <w:left w:val="single" w:sz="4" w:space="0" w:color="auto"/>
              <w:bottom w:val="single" w:sz="4" w:space="0" w:color="auto"/>
              <w:right w:val="single" w:sz="4" w:space="0" w:color="auto"/>
            </w:tcBorders>
          </w:tcPr>
          <w:p w14:paraId="25E84A99" w14:textId="77777777" w:rsidR="00741571" w:rsidRPr="00E372CD" w:rsidRDefault="00741571" w:rsidP="00741571">
            <w:pPr>
              <w:rPr>
                <w:rFonts w:ascii="Poppins" w:hAnsi="Poppins" w:cs="Poppins"/>
                <w:iCs/>
                <w:sz w:val="20"/>
                <w:szCs w:val="20"/>
              </w:rPr>
            </w:pPr>
            <w:r w:rsidRPr="00E372CD">
              <w:rPr>
                <w:rFonts w:ascii="Poppins" w:hAnsi="Poppins" w:cs="Poppins"/>
                <w:iCs/>
                <w:sz w:val="20"/>
                <w:szCs w:val="20"/>
              </w:rPr>
              <w:lastRenderedPageBreak/>
              <w:t>Charity law, legislative, regulatory and best practice requirements for Registered Charities</w:t>
            </w:r>
          </w:p>
          <w:p w14:paraId="5B8290D8"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lastRenderedPageBreak/>
              <w:t>Knowledge and understanding of mental health conditions</w:t>
            </w:r>
          </w:p>
          <w:p w14:paraId="2224D886" w14:textId="77777777" w:rsidR="00741571" w:rsidRPr="00243EEB" w:rsidRDefault="00741571" w:rsidP="00741571">
            <w:pPr>
              <w:spacing w:line="240" w:lineRule="auto"/>
              <w:rPr>
                <w:rFonts w:ascii="Poppins" w:hAnsi="Poppins" w:cs="Poppins"/>
                <w:sz w:val="20"/>
                <w:szCs w:val="20"/>
              </w:rPr>
            </w:pPr>
          </w:p>
        </w:tc>
      </w:tr>
      <w:tr w:rsidR="00741571" w:rsidRPr="00243EEB" w14:paraId="25248F9C" w14:textId="77777777" w:rsidTr="00741571">
        <w:trPr>
          <w:jc w:val="center"/>
        </w:trPr>
        <w:tc>
          <w:tcPr>
            <w:tcW w:w="1808" w:type="dxa"/>
            <w:tcBorders>
              <w:top w:val="single" w:sz="4" w:space="0" w:color="auto"/>
              <w:left w:val="single" w:sz="4" w:space="0" w:color="auto"/>
              <w:bottom w:val="single" w:sz="4" w:space="0" w:color="auto"/>
              <w:right w:val="single" w:sz="4" w:space="0" w:color="auto"/>
            </w:tcBorders>
            <w:hideMark/>
          </w:tcPr>
          <w:p w14:paraId="7FCE9C27" w14:textId="77777777" w:rsidR="00741571" w:rsidRPr="00243EEB" w:rsidRDefault="00741571" w:rsidP="00741571">
            <w:pPr>
              <w:spacing w:line="240" w:lineRule="auto"/>
              <w:rPr>
                <w:rFonts w:ascii="Poppins" w:hAnsi="Poppins" w:cs="Poppins"/>
                <w:sz w:val="20"/>
                <w:szCs w:val="20"/>
              </w:rPr>
            </w:pPr>
            <w:r w:rsidRPr="00243EEB">
              <w:rPr>
                <w:rFonts w:ascii="Poppins" w:hAnsi="Poppins" w:cs="Poppins"/>
                <w:sz w:val="20"/>
                <w:szCs w:val="20"/>
              </w:rPr>
              <w:lastRenderedPageBreak/>
              <w:t>Skills and Aptitudes</w:t>
            </w:r>
          </w:p>
        </w:tc>
        <w:tc>
          <w:tcPr>
            <w:tcW w:w="3968" w:type="dxa"/>
            <w:tcBorders>
              <w:top w:val="single" w:sz="4" w:space="0" w:color="auto"/>
              <w:left w:val="single" w:sz="4" w:space="0" w:color="auto"/>
              <w:bottom w:val="single" w:sz="4" w:space="0" w:color="auto"/>
              <w:right w:val="single" w:sz="4" w:space="0" w:color="auto"/>
            </w:tcBorders>
            <w:hideMark/>
          </w:tcPr>
          <w:p w14:paraId="00B8F677"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Excellent interpersonal skills</w:t>
            </w:r>
          </w:p>
          <w:p w14:paraId="52D3DF96"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Confidence with data and databases</w:t>
            </w:r>
          </w:p>
          <w:p w14:paraId="25356BB7"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 xml:space="preserve">Outstanding attention to detail </w:t>
            </w:r>
          </w:p>
          <w:p w14:paraId="0D7211D7"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Ability to engage empathically with a wide range of people</w:t>
            </w:r>
          </w:p>
          <w:p w14:paraId="6C232E15"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Exceptional written communication skills to different audiences</w:t>
            </w:r>
          </w:p>
          <w:p w14:paraId="1CABD8B0"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Excellent listening and oral communication skills</w:t>
            </w:r>
          </w:p>
          <w:p w14:paraId="72B61F73" w14:textId="07A49190" w:rsidR="00741571" w:rsidRPr="00243EEB" w:rsidRDefault="00741571" w:rsidP="00741571">
            <w:pPr>
              <w:spacing w:line="240" w:lineRule="auto"/>
              <w:rPr>
                <w:rFonts w:ascii="Poppins" w:hAnsi="Poppins" w:cs="Poppins"/>
                <w:sz w:val="20"/>
                <w:szCs w:val="20"/>
              </w:rPr>
            </w:pPr>
            <w:r w:rsidRPr="00E372CD">
              <w:rPr>
                <w:rFonts w:ascii="Poppins" w:hAnsi="Poppins" w:cs="Poppins"/>
                <w:sz w:val="20"/>
                <w:szCs w:val="20"/>
              </w:rPr>
              <w:t>Excellent Microsoft Office and general internet/digital skills</w:t>
            </w:r>
          </w:p>
        </w:tc>
        <w:tc>
          <w:tcPr>
            <w:tcW w:w="3689" w:type="dxa"/>
            <w:tcBorders>
              <w:top w:val="single" w:sz="4" w:space="0" w:color="auto"/>
              <w:left w:val="single" w:sz="4" w:space="0" w:color="auto"/>
              <w:bottom w:val="single" w:sz="4" w:space="0" w:color="auto"/>
              <w:right w:val="single" w:sz="4" w:space="0" w:color="auto"/>
            </w:tcBorders>
          </w:tcPr>
          <w:p w14:paraId="431C0625" w14:textId="61DD579C" w:rsidR="00741571" w:rsidRPr="00243EEB" w:rsidRDefault="00741571" w:rsidP="00741571">
            <w:pPr>
              <w:spacing w:line="240" w:lineRule="auto"/>
              <w:rPr>
                <w:rFonts w:ascii="Poppins" w:hAnsi="Poppins" w:cs="Poppins"/>
                <w:sz w:val="20"/>
                <w:szCs w:val="20"/>
              </w:rPr>
            </w:pPr>
          </w:p>
        </w:tc>
      </w:tr>
      <w:tr w:rsidR="00C9652D" w:rsidRPr="00243EEB" w14:paraId="66D8AB88" w14:textId="77777777" w:rsidTr="00741571">
        <w:trPr>
          <w:jc w:val="center"/>
        </w:trPr>
        <w:tc>
          <w:tcPr>
            <w:tcW w:w="1808" w:type="dxa"/>
            <w:tcBorders>
              <w:top w:val="single" w:sz="4" w:space="0" w:color="auto"/>
              <w:left w:val="single" w:sz="4" w:space="0" w:color="auto"/>
              <w:bottom w:val="single" w:sz="4" w:space="0" w:color="auto"/>
              <w:right w:val="single" w:sz="4" w:space="0" w:color="auto"/>
            </w:tcBorders>
            <w:hideMark/>
          </w:tcPr>
          <w:p w14:paraId="06A6292B" w14:textId="77777777" w:rsidR="00C9652D" w:rsidRPr="00243EEB" w:rsidRDefault="00C9652D" w:rsidP="00243EEB">
            <w:pPr>
              <w:spacing w:line="240" w:lineRule="auto"/>
              <w:rPr>
                <w:rFonts w:ascii="Poppins" w:hAnsi="Poppins" w:cs="Poppins"/>
                <w:sz w:val="20"/>
                <w:szCs w:val="20"/>
              </w:rPr>
            </w:pPr>
            <w:r w:rsidRPr="00243EEB">
              <w:rPr>
                <w:rFonts w:ascii="Poppins" w:hAnsi="Poppins" w:cs="Poppins"/>
                <w:sz w:val="20"/>
                <w:szCs w:val="20"/>
              </w:rPr>
              <w:t>Personal Circumstances</w:t>
            </w:r>
          </w:p>
        </w:tc>
        <w:tc>
          <w:tcPr>
            <w:tcW w:w="3968" w:type="dxa"/>
            <w:tcBorders>
              <w:top w:val="single" w:sz="4" w:space="0" w:color="auto"/>
              <w:left w:val="single" w:sz="4" w:space="0" w:color="auto"/>
              <w:bottom w:val="single" w:sz="4" w:space="0" w:color="auto"/>
              <w:right w:val="single" w:sz="4" w:space="0" w:color="auto"/>
            </w:tcBorders>
          </w:tcPr>
          <w:p w14:paraId="11B28E07" w14:textId="77777777" w:rsidR="00741571" w:rsidRDefault="00741571" w:rsidP="00741571">
            <w:pPr>
              <w:rPr>
                <w:rFonts w:ascii="Poppins" w:hAnsi="Poppins" w:cs="Poppins"/>
                <w:sz w:val="20"/>
                <w:szCs w:val="20"/>
              </w:rPr>
            </w:pPr>
            <w:r w:rsidRPr="00E372CD">
              <w:rPr>
                <w:rFonts w:ascii="Poppins" w:hAnsi="Poppins" w:cs="Poppins"/>
                <w:sz w:val="20"/>
                <w:szCs w:val="20"/>
              </w:rPr>
              <w:t>Passionate about mental health</w:t>
            </w:r>
          </w:p>
          <w:p w14:paraId="396A601C" w14:textId="3BD912C9" w:rsidR="00741571" w:rsidRPr="00E372CD" w:rsidRDefault="00741571" w:rsidP="00741571">
            <w:pPr>
              <w:rPr>
                <w:rFonts w:ascii="Poppins" w:hAnsi="Poppins" w:cs="Poppins"/>
                <w:sz w:val="20"/>
                <w:szCs w:val="20"/>
              </w:rPr>
            </w:pPr>
            <w:r w:rsidRPr="00E372CD">
              <w:rPr>
                <w:rFonts w:ascii="Poppins" w:hAnsi="Poppins" w:cs="Poppins"/>
                <w:sz w:val="20"/>
                <w:szCs w:val="20"/>
              </w:rPr>
              <w:t>Excellent personal organisation skills</w:t>
            </w:r>
          </w:p>
          <w:p w14:paraId="40F5DCCD"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Highly motivated and self-driven</w:t>
            </w:r>
          </w:p>
          <w:p w14:paraId="33247B04" w14:textId="77777777" w:rsidR="00741571" w:rsidRPr="00E372CD" w:rsidRDefault="00741571" w:rsidP="00741571">
            <w:pPr>
              <w:rPr>
                <w:rFonts w:ascii="Poppins" w:hAnsi="Poppins" w:cs="Poppins"/>
                <w:sz w:val="20"/>
                <w:szCs w:val="20"/>
              </w:rPr>
            </w:pPr>
            <w:r w:rsidRPr="00E372CD">
              <w:rPr>
                <w:rFonts w:ascii="Poppins" w:hAnsi="Poppins" w:cs="Poppins"/>
                <w:sz w:val="20"/>
                <w:szCs w:val="20"/>
              </w:rPr>
              <w:t>Commitment to lifelong learning</w:t>
            </w:r>
          </w:p>
          <w:p w14:paraId="20CF5090" w14:textId="19901A6D" w:rsidR="00C9652D" w:rsidRPr="00243EEB" w:rsidRDefault="00741571" w:rsidP="00741571">
            <w:pPr>
              <w:spacing w:line="240" w:lineRule="auto"/>
              <w:rPr>
                <w:rFonts w:ascii="Poppins" w:hAnsi="Poppins" w:cs="Poppins"/>
                <w:sz w:val="20"/>
                <w:szCs w:val="20"/>
              </w:rPr>
            </w:pPr>
            <w:r w:rsidRPr="00E372CD">
              <w:rPr>
                <w:rFonts w:ascii="Poppins" w:hAnsi="Poppins" w:cs="Poppins"/>
                <w:sz w:val="20"/>
                <w:szCs w:val="20"/>
              </w:rPr>
              <w:t>Willingness to work flexibly</w:t>
            </w:r>
          </w:p>
        </w:tc>
        <w:tc>
          <w:tcPr>
            <w:tcW w:w="3689" w:type="dxa"/>
            <w:tcBorders>
              <w:top w:val="single" w:sz="4" w:space="0" w:color="auto"/>
              <w:left w:val="single" w:sz="4" w:space="0" w:color="auto"/>
              <w:bottom w:val="single" w:sz="4" w:space="0" w:color="auto"/>
              <w:right w:val="single" w:sz="4" w:space="0" w:color="auto"/>
            </w:tcBorders>
          </w:tcPr>
          <w:p w14:paraId="112C2D75" w14:textId="77777777" w:rsidR="00C9652D" w:rsidRPr="00243EEB" w:rsidRDefault="00C9652D" w:rsidP="00741571">
            <w:pPr>
              <w:spacing w:line="240" w:lineRule="auto"/>
              <w:rPr>
                <w:rFonts w:ascii="Poppins" w:hAnsi="Poppins" w:cs="Poppins"/>
                <w:sz w:val="20"/>
                <w:szCs w:val="20"/>
              </w:rPr>
            </w:pPr>
          </w:p>
        </w:tc>
      </w:tr>
      <w:tr w:rsidR="00C9652D" w:rsidRPr="00243EEB" w14:paraId="2F716F6D" w14:textId="77777777" w:rsidTr="00741571">
        <w:trPr>
          <w:jc w:val="center"/>
        </w:trPr>
        <w:tc>
          <w:tcPr>
            <w:tcW w:w="1808" w:type="dxa"/>
            <w:tcBorders>
              <w:top w:val="single" w:sz="4" w:space="0" w:color="auto"/>
              <w:left w:val="single" w:sz="4" w:space="0" w:color="auto"/>
              <w:bottom w:val="single" w:sz="4" w:space="0" w:color="auto"/>
              <w:right w:val="single" w:sz="4" w:space="0" w:color="auto"/>
            </w:tcBorders>
            <w:hideMark/>
          </w:tcPr>
          <w:p w14:paraId="21396BEE" w14:textId="77777777" w:rsidR="00C9652D" w:rsidRPr="00243EEB" w:rsidRDefault="00C9652D" w:rsidP="00243EEB">
            <w:pPr>
              <w:spacing w:line="240" w:lineRule="auto"/>
              <w:rPr>
                <w:rFonts w:ascii="Poppins" w:hAnsi="Poppins" w:cs="Poppins"/>
                <w:sz w:val="20"/>
                <w:szCs w:val="20"/>
              </w:rPr>
            </w:pPr>
            <w:r w:rsidRPr="00243EEB">
              <w:rPr>
                <w:rFonts w:ascii="Poppins" w:hAnsi="Poppins" w:cs="Poppins"/>
                <w:sz w:val="20"/>
                <w:szCs w:val="20"/>
              </w:rPr>
              <w:t>Other requirements</w:t>
            </w:r>
          </w:p>
        </w:tc>
        <w:tc>
          <w:tcPr>
            <w:tcW w:w="3968" w:type="dxa"/>
            <w:tcBorders>
              <w:top w:val="single" w:sz="4" w:space="0" w:color="auto"/>
              <w:left w:val="single" w:sz="4" w:space="0" w:color="auto"/>
              <w:bottom w:val="single" w:sz="4" w:space="0" w:color="auto"/>
              <w:right w:val="single" w:sz="4" w:space="0" w:color="auto"/>
            </w:tcBorders>
          </w:tcPr>
          <w:p w14:paraId="32EE560A" w14:textId="77777777" w:rsidR="00C9652D" w:rsidRPr="00243EEB" w:rsidRDefault="00C9652D" w:rsidP="00243EEB">
            <w:pPr>
              <w:spacing w:line="240" w:lineRule="auto"/>
              <w:rPr>
                <w:rFonts w:ascii="Poppins" w:hAnsi="Poppins" w:cs="Poppins"/>
                <w:sz w:val="20"/>
                <w:szCs w:val="20"/>
              </w:rPr>
            </w:pPr>
            <w:r w:rsidRPr="00243EEB">
              <w:rPr>
                <w:rFonts w:ascii="Poppins" w:hAnsi="Poppins" w:cs="Poppins"/>
                <w:sz w:val="20"/>
                <w:szCs w:val="20"/>
              </w:rPr>
              <w:t>Promote a culture of:</w:t>
            </w:r>
          </w:p>
          <w:p w14:paraId="2B1426AF" w14:textId="41706D0E" w:rsidR="00C9652D" w:rsidRPr="00243EEB" w:rsidRDefault="00C9652D" w:rsidP="00243EEB">
            <w:pPr>
              <w:spacing w:line="240" w:lineRule="auto"/>
              <w:rPr>
                <w:rFonts w:ascii="Poppins" w:hAnsi="Poppins" w:cs="Poppins"/>
                <w:sz w:val="20"/>
                <w:szCs w:val="20"/>
              </w:rPr>
            </w:pPr>
            <w:r w:rsidRPr="00243EEB">
              <w:rPr>
                <w:rFonts w:ascii="Poppins" w:hAnsi="Poppins" w:cs="Poppins"/>
                <w:sz w:val="20"/>
                <w:szCs w:val="20"/>
              </w:rPr>
              <w:t>Belonging, Openness, Inclusion and participation, Empowerment and Safety</w:t>
            </w:r>
          </w:p>
          <w:p w14:paraId="51D27340" w14:textId="6F4E2299" w:rsidR="00C9652D" w:rsidRPr="00741571" w:rsidRDefault="00C9652D" w:rsidP="00243EEB">
            <w:pPr>
              <w:spacing w:line="240" w:lineRule="auto"/>
              <w:rPr>
                <w:rFonts w:ascii="Poppins" w:hAnsi="Poppins" w:cs="Poppins"/>
                <w:sz w:val="20"/>
                <w:szCs w:val="20"/>
              </w:rPr>
            </w:pPr>
            <w:r w:rsidRPr="00243EEB">
              <w:rPr>
                <w:rFonts w:ascii="Poppins" w:hAnsi="Poppins" w:cs="Poppins"/>
                <w:sz w:val="20"/>
                <w:szCs w:val="20"/>
              </w:rPr>
              <w:t>Promote Equality and Diversity</w:t>
            </w:r>
          </w:p>
        </w:tc>
        <w:tc>
          <w:tcPr>
            <w:tcW w:w="3689" w:type="dxa"/>
            <w:tcBorders>
              <w:top w:val="single" w:sz="4" w:space="0" w:color="auto"/>
              <w:left w:val="single" w:sz="4" w:space="0" w:color="auto"/>
              <w:bottom w:val="single" w:sz="4" w:space="0" w:color="auto"/>
              <w:right w:val="single" w:sz="4" w:space="0" w:color="auto"/>
            </w:tcBorders>
          </w:tcPr>
          <w:p w14:paraId="119C2CDA" w14:textId="77777777" w:rsidR="00C9652D" w:rsidRPr="00243EEB" w:rsidRDefault="00C9652D" w:rsidP="00243EEB">
            <w:pPr>
              <w:spacing w:line="240" w:lineRule="auto"/>
              <w:rPr>
                <w:rFonts w:ascii="Poppins" w:hAnsi="Poppins" w:cs="Poppins"/>
                <w:sz w:val="20"/>
                <w:szCs w:val="20"/>
              </w:rPr>
            </w:pPr>
          </w:p>
        </w:tc>
      </w:tr>
      <w:tr w:rsidR="00C9652D" w:rsidRPr="00243EEB" w14:paraId="6EE39254" w14:textId="77777777" w:rsidTr="00741571">
        <w:trPr>
          <w:jc w:val="center"/>
        </w:trPr>
        <w:tc>
          <w:tcPr>
            <w:tcW w:w="1808" w:type="dxa"/>
            <w:tcBorders>
              <w:top w:val="single" w:sz="4" w:space="0" w:color="auto"/>
              <w:left w:val="single" w:sz="4" w:space="0" w:color="auto"/>
              <w:bottom w:val="single" w:sz="4" w:space="0" w:color="auto"/>
              <w:right w:val="single" w:sz="4" w:space="0" w:color="auto"/>
            </w:tcBorders>
            <w:shd w:val="clear" w:color="auto" w:fill="ED7D31" w:themeFill="accent2"/>
          </w:tcPr>
          <w:p w14:paraId="2DCC8656" w14:textId="77777777" w:rsidR="00C9652D" w:rsidRPr="00243EEB" w:rsidRDefault="00C9652D" w:rsidP="00243EEB">
            <w:pPr>
              <w:spacing w:line="240" w:lineRule="auto"/>
              <w:rPr>
                <w:rFonts w:ascii="Poppins" w:hAnsi="Poppins" w:cs="Poppins"/>
                <w:sz w:val="20"/>
                <w:szCs w:val="20"/>
              </w:rPr>
            </w:pPr>
          </w:p>
        </w:tc>
        <w:tc>
          <w:tcPr>
            <w:tcW w:w="3968" w:type="dxa"/>
            <w:tcBorders>
              <w:top w:val="single" w:sz="4" w:space="0" w:color="auto"/>
              <w:left w:val="single" w:sz="4" w:space="0" w:color="auto"/>
              <w:bottom w:val="single" w:sz="4" w:space="0" w:color="auto"/>
              <w:right w:val="single" w:sz="4" w:space="0" w:color="auto"/>
            </w:tcBorders>
            <w:shd w:val="clear" w:color="auto" w:fill="ED7D31" w:themeFill="accent2"/>
          </w:tcPr>
          <w:p w14:paraId="1A4A4DA3" w14:textId="77777777" w:rsidR="00C9652D" w:rsidRPr="00243EEB" w:rsidRDefault="00C9652D" w:rsidP="00243EEB">
            <w:pPr>
              <w:spacing w:line="240" w:lineRule="auto"/>
              <w:rPr>
                <w:rFonts w:ascii="Poppins" w:hAnsi="Poppins" w:cs="Poppins"/>
                <w:sz w:val="20"/>
                <w:szCs w:val="20"/>
              </w:rPr>
            </w:pPr>
          </w:p>
        </w:tc>
        <w:tc>
          <w:tcPr>
            <w:tcW w:w="3689" w:type="dxa"/>
            <w:tcBorders>
              <w:top w:val="single" w:sz="4" w:space="0" w:color="auto"/>
              <w:left w:val="single" w:sz="4" w:space="0" w:color="auto"/>
              <w:bottom w:val="single" w:sz="4" w:space="0" w:color="auto"/>
              <w:right w:val="single" w:sz="4" w:space="0" w:color="auto"/>
            </w:tcBorders>
            <w:shd w:val="clear" w:color="auto" w:fill="ED7D31" w:themeFill="accent2"/>
          </w:tcPr>
          <w:p w14:paraId="2F912921" w14:textId="77777777" w:rsidR="00C9652D" w:rsidRPr="00243EEB" w:rsidRDefault="00C9652D" w:rsidP="00243EEB">
            <w:pPr>
              <w:spacing w:line="240" w:lineRule="auto"/>
              <w:rPr>
                <w:rFonts w:ascii="Poppins" w:hAnsi="Poppins" w:cs="Poppins"/>
                <w:sz w:val="20"/>
                <w:szCs w:val="20"/>
              </w:rPr>
            </w:pPr>
          </w:p>
        </w:tc>
      </w:tr>
    </w:tbl>
    <w:p w14:paraId="0D740264" w14:textId="77777777" w:rsidR="00741571" w:rsidRDefault="00741571">
      <w:r>
        <w:br w:type="page"/>
      </w:r>
    </w:p>
    <w:tbl>
      <w:tblPr>
        <w:tblW w:w="94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65"/>
      </w:tblGrid>
      <w:tr w:rsidR="00C9652D" w:rsidRPr="00243EEB" w14:paraId="40608DE7" w14:textId="77777777" w:rsidTr="00741571">
        <w:trPr>
          <w:jc w:val="center"/>
        </w:trPr>
        <w:tc>
          <w:tcPr>
            <w:tcW w:w="9465" w:type="dxa"/>
            <w:tcBorders>
              <w:top w:val="single" w:sz="4" w:space="0" w:color="auto"/>
              <w:left w:val="single" w:sz="4" w:space="0" w:color="auto"/>
              <w:bottom w:val="single" w:sz="4" w:space="0" w:color="auto"/>
              <w:right w:val="single" w:sz="4" w:space="0" w:color="auto"/>
            </w:tcBorders>
            <w:hideMark/>
          </w:tcPr>
          <w:p w14:paraId="45AC0BD5" w14:textId="744EC8A3" w:rsidR="00741571" w:rsidRDefault="00741571" w:rsidP="00243EEB">
            <w:pPr>
              <w:pStyle w:val="BodyTextIndent"/>
              <w:ind w:left="0" w:firstLine="0"/>
              <w:jc w:val="left"/>
              <w:rPr>
                <w:rFonts w:ascii="Poppins" w:hAnsi="Poppins" w:cs="Poppins"/>
                <w:b/>
                <w:bCs/>
                <w:sz w:val="20"/>
                <w:szCs w:val="20"/>
              </w:rPr>
            </w:pPr>
          </w:p>
          <w:p w14:paraId="7BA22D8A" w14:textId="16473AEB" w:rsidR="00C9652D" w:rsidRDefault="00C9652D" w:rsidP="00243EEB">
            <w:pPr>
              <w:pStyle w:val="BodyTextIndent"/>
              <w:ind w:left="0" w:firstLine="0"/>
              <w:jc w:val="left"/>
              <w:rPr>
                <w:rFonts w:ascii="Poppins" w:hAnsi="Poppins" w:cs="Poppins"/>
                <w:b/>
                <w:bCs/>
                <w:sz w:val="20"/>
                <w:szCs w:val="20"/>
              </w:rPr>
            </w:pPr>
            <w:r w:rsidRPr="00243EEB">
              <w:rPr>
                <w:rFonts w:ascii="Poppins" w:hAnsi="Poppins" w:cs="Poppins"/>
                <w:b/>
                <w:bCs/>
                <w:sz w:val="20"/>
                <w:szCs w:val="20"/>
              </w:rPr>
              <w:t>PERSON SPECIFICATION AGREEMENT</w:t>
            </w:r>
          </w:p>
          <w:p w14:paraId="50635BDE" w14:textId="77777777" w:rsidR="00741571" w:rsidRDefault="00741571" w:rsidP="00243EEB">
            <w:pPr>
              <w:pStyle w:val="BodyTextIndent"/>
              <w:ind w:left="0" w:firstLine="0"/>
              <w:jc w:val="left"/>
              <w:rPr>
                <w:rFonts w:ascii="Poppins" w:hAnsi="Poppins" w:cs="Poppins"/>
                <w:b/>
                <w:bCs/>
                <w:sz w:val="20"/>
                <w:szCs w:val="20"/>
              </w:rPr>
            </w:pPr>
          </w:p>
          <w:p w14:paraId="2B719B53" w14:textId="50450F8F" w:rsidR="00243EEB" w:rsidRPr="00243EEB" w:rsidRDefault="00243EEB" w:rsidP="00243EEB">
            <w:pPr>
              <w:pStyle w:val="BodyTextIndent"/>
              <w:ind w:left="0" w:firstLine="0"/>
              <w:jc w:val="left"/>
              <w:rPr>
                <w:rFonts w:ascii="Poppins" w:hAnsi="Poppins" w:cs="Poppins"/>
                <w:b/>
                <w:bCs/>
                <w:sz w:val="20"/>
                <w:szCs w:val="20"/>
              </w:rPr>
            </w:pPr>
          </w:p>
        </w:tc>
      </w:tr>
      <w:tr w:rsidR="00C9652D" w:rsidRPr="00243EEB" w14:paraId="349BB01C" w14:textId="77777777" w:rsidTr="00741571">
        <w:trPr>
          <w:jc w:val="center"/>
        </w:trPr>
        <w:tc>
          <w:tcPr>
            <w:tcW w:w="9465" w:type="dxa"/>
            <w:tcBorders>
              <w:top w:val="single" w:sz="4" w:space="0" w:color="auto"/>
              <w:left w:val="single" w:sz="4" w:space="0" w:color="auto"/>
              <w:bottom w:val="single" w:sz="4" w:space="0" w:color="auto"/>
              <w:right w:val="single" w:sz="4" w:space="0" w:color="auto"/>
            </w:tcBorders>
          </w:tcPr>
          <w:p w14:paraId="5330AD16" w14:textId="77777777" w:rsidR="00C9652D" w:rsidRPr="00243EEB" w:rsidRDefault="00C9652D" w:rsidP="00243EEB">
            <w:pPr>
              <w:pStyle w:val="BodyTextIndent"/>
              <w:ind w:left="0" w:firstLine="0"/>
              <w:jc w:val="left"/>
              <w:rPr>
                <w:rFonts w:ascii="Poppins" w:hAnsi="Poppins" w:cs="Poppins"/>
                <w:sz w:val="20"/>
                <w:szCs w:val="20"/>
              </w:rPr>
            </w:pPr>
          </w:p>
          <w:p w14:paraId="0D6CFA7D" w14:textId="07FE867F" w:rsidR="00C9652D" w:rsidRPr="00243EEB" w:rsidRDefault="00C9652D" w:rsidP="00243EEB">
            <w:pPr>
              <w:pStyle w:val="BodyTextIndent"/>
              <w:ind w:left="0" w:firstLine="0"/>
              <w:jc w:val="left"/>
              <w:rPr>
                <w:rFonts w:ascii="Poppins" w:hAnsi="Poppins" w:cs="Poppins"/>
                <w:sz w:val="20"/>
                <w:szCs w:val="20"/>
              </w:rPr>
            </w:pPr>
            <w:r w:rsidRPr="00243EEB">
              <w:rPr>
                <w:rFonts w:ascii="Poppins" w:hAnsi="Poppins" w:cs="Poppins"/>
                <w:sz w:val="20"/>
                <w:szCs w:val="20"/>
              </w:rPr>
              <w:t>Post holder</w:t>
            </w:r>
            <w:r w:rsidRPr="00243EEB">
              <w:rPr>
                <w:rFonts w:ascii="Poppins" w:hAnsi="Poppins" w:cs="Poppins"/>
                <w:sz w:val="20"/>
                <w:szCs w:val="20"/>
              </w:rPr>
              <w:tab/>
            </w:r>
            <w:r w:rsidRPr="00243EEB">
              <w:rPr>
                <w:rFonts w:ascii="Poppins" w:hAnsi="Poppins" w:cs="Poppins"/>
                <w:sz w:val="20"/>
                <w:szCs w:val="20"/>
              </w:rPr>
              <w:tab/>
            </w:r>
            <w:r w:rsidR="00243EEB" w:rsidRPr="00243EEB">
              <w:rPr>
                <w:rFonts w:ascii="Poppins" w:hAnsi="Poppins" w:cs="Poppins"/>
                <w:color w:val="BFBFBF" w:themeColor="background1" w:themeShade="BF"/>
                <w:sz w:val="20"/>
                <w:szCs w:val="20"/>
              </w:rPr>
              <w:t>…………………………………………………………………….</w:t>
            </w:r>
          </w:p>
          <w:p w14:paraId="28D24A8E" w14:textId="77777777" w:rsidR="00C9652D" w:rsidRPr="00243EEB" w:rsidRDefault="00C9652D" w:rsidP="00243EEB">
            <w:pPr>
              <w:pStyle w:val="BodyTextIndent"/>
              <w:ind w:left="0" w:firstLine="0"/>
              <w:jc w:val="left"/>
              <w:rPr>
                <w:rFonts w:ascii="Poppins" w:hAnsi="Poppins" w:cs="Poppins"/>
                <w:sz w:val="20"/>
                <w:szCs w:val="20"/>
              </w:rPr>
            </w:pPr>
          </w:p>
          <w:p w14:paraId="2682E575" w14:textId="539D2FF1" w:rsidR="00C9652D" w:rsidRPr="00243EEB" w:rsidRDefault="00C9652D" w:rsidP="00243EEB">
            <w:pPr>
              <w:pStyle w:val="BodyTextIndent"/>
              <w:ind w:left="0" w:firstLine="0"/>
              <w:jc w:val="left"/>
              <w:rPr>
                <w:rFonts w:ascii="Poppins" w:hAnsi="Poppins" w:cs="Poppins"/>
                <w:sz w:val="20"/>
                <w:szCs w:val="20"/>
              </w:rPr>
            </w:pPr>
            <w:r w:rsidRPr="00243EEB">
              <w:rPr>
                <w:rFonts w:ascii="Poppins" w:hAnsi="Poppins" w:cs="Poppins"/>
                <w:sz w:val="20"/>
                <w:szCs w:val="20"/>
              </w:rPr>
              <w:t xml:space="preserve">Date </w:t>
            </w:r>
            <w:r w:rsidRPr="00243EEB">
              <w:rPr>
                <w:rFonts w:ascii="Poppins" w:hAnsi="Poppins" w:cs="Poppins"/>
                <w:sz w:val="20"/>
                <w:szCs w:val="20"/>
              </w:rPr>
              <w:tab/>
            </w:r>
            <w:r w:rsidRPr="00243EEB">
              <w:rPr>
                <w:rFonts w:ascii="Poppins" w:hAnsi="Poppins" w:cs="Poppins"/>
                <w:sz w:val="20"/>
                <w:szCs w:val="20"/>
              </w:rPr>
              <w:tab/>
            </w:r>
            <w:r w:rsidRPr="00243EEB">
              <w:rPr>
                <w:rFonts w:ascii="Poppins" w:hAnsi="Poppins" w:cs="Poppins"/>
                <w:sz w:val="20"/>
                <w:szCs w:val="20"/>
              </w:rPr>
              <w:tab/>
            </w:r>
            <w:r w:rsidR="00243EEB" w:rsidRPr="00243EEB">
              <w:rPr>
                <w:rFonts w:ascii="Poppins" w:hAnsi="Poppins" w:cs="Poppins"/>
                <w:color w:val="BFBFBF" w:themeColor="background1" w:themeShade="BF"/>
                <w:sz w:val="20"/>
                <w:szCs w:val="20"/>
              </w:rPr>
              <w:t>…………………………………………………………………….</w:t>
            </w:r>
          </w:p>
          <w:p w14:paraId="06A97201" w14:textId="77777777" w:rsidR="00C9652D" w:rsidRPr="00243EEB" w:rsidRDefault="00C9652D" w:rsidP="00243EEB">
            <w:pPr>
              <w:pStyle w:val="BodyTextIndent"/>
              <w:ind w:left="0" w:firstLine="0"/>
              <w:jc w:val="left"/>
              <w:rPr>
                <w:rFonts w:ascii="Poppins" w:hAnsi="Poppins" w:cs="Poppins"/>
                <w:sz w:val="20"/>
                <w:szCs w:val="20"/>
              </w:rPr>
            </w:pPr>
          </w:p>
          <w:p w14:paraId="2D874231" w14:textId="58700C20" w:rsidR="00C9652D" w:rsidRPr="00243EEB" w:rsidRDefault="00C9652D" w:rsidP="00243EEB">
            <w:pPr>
              <w:pStyle w:val="BodyTextIndent"/>
              <w:ind w:left="0" w:firstLine="0"/>
              <w:jc w:val="left"/>
              <w:rPr>
                <w:rFonts w:ascii="Poppins" w:hAnsi="Poppins" w:cs="Poppins"/>
                <w:sz w:val="20"/>
                <w:szCs w:val="20"/>
              </w:rPr>
            </w:pPr>
            <w:r w:rsidRPr="00243EEB">
              <w:rPr>
                <w:rFonts w:ascii="Poppins" w:hAnsi="Poppins" w:cs="Poppins"/>
                <w:sz w:val="20"/>
                <w:szCs w:val="20"/>
              </w:rPr>
              <w:t>Line Manager</w:t>
            </w:r>
            <w:r w:rsidRPr="00243EEB">
              <w:rPr>
                <w:rFonts w:ascii="Poppins" w:hAnsi="Poppins" w:cs="Poppins"/>
                <w:sz w:val="20"/>
                <w:szCs w:val="20"/>
              </w:rPr>
              <w:tab/>
            </w:r>
            <w:r w:rsidRPr="00243EEB">
              <w:rPr>
                <w:rFonts w:ascii="Poppins" w:hAnsi="Poppins" w:cs="Poppins"/>
                <w:sz w:val="20"/>
                <w:szCs w:val="20"/>
              </w:rPr>
              <w:tab/>
            </w:r>
            <w:r w:rsidR="00243EEB" w:rsidRPr="00243EEB">
              <w:rPr>
                <w:rFonts w:ascii="Poppins" w:hAnsi="Poppins" w:cs="Poppins"/>
                <w:color w:val="BFBFBF" w:themeColor="background1" w:themeShade="BF"/>
                <w:sz w:val="20"/>
                <w:szCs w:val="20"/>
              </w:rPr>
              <w:t>…………………………………………………………………….</w:t>
            </w:r>
          </w:p>
          <w:p w14:paraId="390323A0" w14:textId="77777777" w:rsidR="00C9652D" w:rsidRPr="00243EEB" w:rsidRDefault="00C9652D" w:rsidP="00243EEB">
            <w:pPr>
              <w:pStyle w:val="BodyTextIndent"/>
              <w:ind w:left="0" w:firstLine="0"/>
              <w:jc w:val="left"/>
              <w:rPr>
                <w:rFonts w:ascii="Poppins" w:hAnsi="Poppins" w:cs="Poppins"/>
                <w:sz w:val="20"/>
                <w:szCs w:val="20"/>
              </w:rPr>
            </w:pPr>
          </w:p>
          <w:p w14:paraId="487A7216" w14:textId="2F087F4E" w:rsidR="00C9652D" w:rsidRPr="00243EEB" w:rsidRDefault="00C9652D" w:rsidP="00243EEB">
            <w:pPr>
              <w:pStyle w:val="BodyTextIndent"/>
              <w:ind w:left="0" w:firstLine="0"/>
              <w:jc w:val="left"/>
              <w:rPr>
                <w:rFonts w:ascii="Poppins" w:hAnsi="Poppins" w:cs="Poppins"/>
                <w:sz w:val="20"/>
                <w:szCs w:val="20"/>
              </w:rPr>
            </w:pPr>
            <w:r w:rsidRPr="00243EEB">
              <w:rPr>
                <w:rFonts w:ascii="Poppins" w:hAnsi="Poppins" w:cs="Poppins"/>
                <w:sz w:val="20"/>
                <w:szCs w:val="20"/>
              </w:rPr>
              <w:t>Date</w:t>
            </w:r>
            <w:r w:rsidRPr="00243EEB">
              <w:rPr>
                <w:rFonts w:ascii="Poppins" w:hAnsi="Poppins" w:cs="Poppins"/>
                <w:sz w:val="20"/>
                <w:szCs w:val="20"/>
              </w:rPr>
              <w:tab/>
            </w:r>
            <w:r w:rsidRPr="00243EEB">
              <w:rPr>
                <w:rFonts w:ascii="Poppins" w:hAnsi="Poppins" w:cs="Poppins"/>
                <w:sz w:val="20"/>
                <w:szCs w:val="20"/>
              </w:rPr>
              <w:tab/>
            </w:r>
            <w:r w:rsidRPr="00243EEB">
              <w:rPr>
                <w:rFonts w:ascii="Poppins" w:hAnsi="Poppins" w:cs="Poppins"/>
                <w:sz w:val="20"/>
                <w:szCs w:val="20"/>
              </w:rPr>
              <w:tab/>
            </w:r>
            <w:r w:rsidR="00243EEB" w:rsidRPr="00243EEB">
              <w:rPr>
                <w:rFonts w:ascii="Poppins" w:hAnsi="Poppins" w:cs="Poppins"/>
                <w:color w:val="BFBFBF" w:themeColor="background1" w:themeShade="BF"/>
                <w:sz w:val="20"/>
                <w:szCs w:val="20"/>
              </w:rPr>
              <w:t>…………………………………………………………………….</w:t>
            </w:r>
          </w:p>
          <w:p w14:paraId="1C77A257" w14:textId="77777777" w:rsidR="00C9652D" w:rsidRPr="00243EEB" w:rsidRDefault="00C9652D" w:rsidP="00243EEB">
            <w:pPr>
              <w:pStyle w:val="BodyTextIndent"/>
              <w:ind w:left="0" w:firstLine="0"/>
              <w:jc w:val="left"/>
              <w:rPr>
                <w:rFonts w:ascii="Poppins" w:hAnsi="Poppins" w:cs="Poppins"/>
                <w:sz w:val="20"/>
                <w:szCs w:val="20"/>
              </w:rPr>
            </w:pPr>
          </w:p>
        </w:tc>
      </w:tr>
    </w:tbl>
    <w:p w14:paraId="53BFE71B" w14:textId="77777777" w:rsidR="00C9652D" w:rsidRPr="00243EEB" w:rsidRDefault="00C9652D" w:rsidP="00243EEB">
      <w:pPr>
        <w:spacing w:line="240" w:lineRule="auto"/>
        <w:rPr>
          <w:rFonts w:ascii="Poppins" w:hAnsi="Poppins" w:cs="Poppins"/>
          <w:sz w:val="20"/>
          <w:szCs w:val="20"/>
        </w:rPr>
      </w:pPr>
    </w:p>
    <w:p w14:paraId="0411D4D9" w14:textId="77777777" w:rsidR="00C9652D" w:rsidRPr="00243EEB" w:rsidRDefault="00C9652D" w:rsidP="00243EEB">
      <w:pPr>
        <w:spacing w:line="240" w:lineRule="auto"/>
        <w:rPr>
          <w:rFonts w:ascii="Poppins" w:hAnsi="Poppins" w:cs="Poppins"/>
          <w:sz w:val="20"/>
          <w:szCs w:val="20"/>
        </w:rPr>
      </w:pPr>
    </w:p>
    <w:p w14:paraId="3B1F3ABC" w14:textId="77777777" w:rsidR="00C9652D" w:rsidRPr="00243EEB" w:rsidRDefault="00C9652D" w:rsidP="00243EEB">
      <w:pPr>
        <w:spacing w:line="240" w:lineRule="auto"/>
        <w:rPr>
          <w:rFonts w:ascii="Poppins" w:hAnsi="Poppins" w:cs="Poppins"/>
          <w:sz w:val="20"/>
          <w:szCs w:val="20"/>
        </w:rPr>
      </w:pPr>
    </w:p>
    <w:p w14:paraId="381D1716" w14:textId="77777777" w:rsidR="00C9652D" w:rsidRPr="00243EEB" w:rsidRDefault="00C9652D" w:rsidP="00243EEB">
      <w:pPr>
        <w:spacing w:line="240" w:lineRule="auto"/>
        <w:rPr>
          <w:rFonts w:ascii="Poppins" w:hAnsi="Poppins" w:cs="Poppins"/>
          <w:sz w:val="20"/>
          <w:szCs w:val="20"/>
        </w:rPr>
      </w:pPr>
    </w:p>
    <w:p w14:paraId="54437BC0" w14:textId="4F0B8A32" w:rsidR="00431148" w:rsidRPr="00243EEB" w:rsidRDefault="00431148" w:rsidP="00243EEB">
      <w:pPr>
        <w:spacing w:line="240" w:lineRule="auto"/>
        <w:rPr>
          <w:rFonts w:ascii="Poppins" w:hAnsi="Poppins" w:cs="Poppins"/>
          <w:sz w:val="20"/>
          <w:szCs w:val="20"/>
        </w:rPr>
      </w:pPr>
    </w:p>
    <w:sectPr w:rsidR="00431148" w:rsidRPr="00243EEB" w:rsidSect="00FE4C16">
      <w:headerReference w:type="default" r:id="rId10"/>
      <w:pgSz w:w="11906" w:h="16838"/>
      <w:pgMar w:top="2835"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347869" w14:textId="77777777" w:rsidR="0001081F" w:rsidRDefault="0001081F">
      <w:pPr>
        <w:spacing w:after="0" w:line="240" w:lineRule="auto"/>
      </w:pPr>
      <w:r>
        <w:separator/>
      </w:r>
    </w:p>
  </w:endnote>
  <w:endnote w:type="continuationSeparator" w:id="0">
    <w:p w14:paraId="51661AC3" w14:textId="77777777" w:rsidR="0001081F" w:rsidRDefault="000108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Poppins">
    <w:panose1 w:val="00000500000000000000"/>
    <w:charset w:val="4D"/>
    <w:family w:val="auto"/>
    <w:pitch w:val="variable"/>
    <w:sig w:usb0="00008007" w:usb1="00000000" w:usb2="00000000" w:usb3="00000000" w:csb0="00000093" w:csb1="00000000"/>
  </w:font>
  <w:font w:name="Yu Mincho">
    <w:altName w:val="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6923CA" w14:textId="77777777" w:rsidR="0001081F" w:rsidRDefault="0001081F">
      <w:pPr>
        <w:spacing w:after="0" w:line="240" w:lineRule="auto"/>
      </w:pPr>
      <w:r>
        <w:separator/>
      </w:r>
    </w:p>
  </w:footnote>
  <w:footnote w:type="continuationSeparator" w:id="0">
    <w:p w14:paraId="77F0AC8A" w14:textId="77777777" w:rsidR="0001081F" w:rsidRDefault="000108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2173F1" w14:textId="62456CD2" w:rsidR="00397891" w:rsidRDefault="00FE4C16">
    <w:pPr>
      <w:pStyle w:val="Header"/>
    </w:pPr>
    <w:r>
      <w:rPr>
        <w:noProof/>
      </w:rPr>
      <w:drawing>
        <wp:anchor distT="0" distB="0" distL="114300" distR="114300" simplePos="0" relativeHeight="251658240" behindDoc="1" locked="0" layoutInCell="1" allowOverlap="1" wp14:anchorId="1C6C8E0E" wp14:editId="68E9FFED">
          <wp:simplePos x="0" y="0"/>
          <wp:positionH relativeFrom="column">
            <wp:posOffset>5250498</wp:posOffset>
          </wp:positionH>
          <wp:positionV relativeFrom="paragraph">
            <wp:posOffset>-121444</wp:posOffset>
          </wp:positionV>
          <wp:extent cx="875506" cy="1228651"/>
          <wp:effectExtent l="0" t="0" r="1270" b="3810"/>
          <wp:wrapNone/>
          <wp:docPr id="292044556" name="Picture 1" descr="A logo of a plant grow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044556" name="Picture 1" descr="A logo of a plant growing&#10;&#10;AI-generated content may be incorrect."/>
                  <pic:cNvPicPr/>
                </pic:nvPicPr>
                <pic:blipFill>
                  <a:blip r:embed="rId1"/>
                  <a:stretch>
                    <a:fillRect/>
                  </a:stretch>
                </pic:blipFill>
                <pic:spPr>
                  <a:xfrm>
                    <a:off x="0" y="0"/>
                    <a:ext cx="875506" cy="122865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24BBC"/>
    <w:multiLevelType w:val="hybridMultilevel"/>
    <w:tmpl w:val="BB6ED9E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 w15:restartNumberingAfterBreak="0">
    <w:nsid w:val="0A257139"/>
    <w:multiLevelType w:val="hybridMultilevel"/>
    <w:tmpl w:val="28D49886"/>
    <w:lvl w:ilvl="0" w:tplc="08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88C7456"/>
    <w:multiLevelType w:val="hybridMultilevel"/>
    <w:tmpl w:val="943664A0"/>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3" w15:restartNumberingAfterBreak="0">
    <w:nsid w:val="1F81624C"/>
    <w:multiLevelType w:val="hybridMultilevel"/>
    <w:tmpl w:val="89261B4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9AA2769"/>
    <w:multiLevelType w:val="hybridMultilevel"/>
    <w:tmpl w:val="577A77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A8B3F70"/>
    <w:multiLevelType w:val="hybridMultilevel"/>
    <w:tmpl w:val="E048DBD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6" w15:restartNumberingAfterBreak="0">
    <w:nsid w:val="38D1698B"/>
    <w:multiLevelType w:val="hybridMultilevel"/>
    <w:tmpl w:val="82B0043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39012BCD"/>
    <w:multiLevelType w:val="hybridMultilevel"/>
    <w:tmpl w:val="45C86DAE"/>
    <w:lvl w:ilvl="0" w:tplc="08090005">
      <w:start w:val="1"/>
      <w:numFmt w:val="bullet"/>
      <w:lvlText w:val=""/>
      <w:lvlJc w:val="left"/>
      <w:pPr>
        <w:tabs>
          <w:tab w:val="num" w:pos="720"/>
        </w:tabs>
        <w:ind w:left="720" w:hanging="360"/>
      </w:pPr>
      <w:rPr>
        <w:rFonts w:ascii="Wingdings" w:hAnsi="Wingdings"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9FA7908"/>
    <w:multiLevelType w:val="hybridMultilevel"/>
    <w:tmpl w:val="168C53A8"/>
    <w:lvl w:ilvl="0" w:tplc="9B823EC8">
      <w:start w:val="1"/>
      <w:numFmt w:val="bullet"/>
      <w:lvlText w:val=""/>
      <w:lvlJc w:val="left"/>
      <w:pPr>
        <w:tabs>
          <w:tab w:val="num" w:pos="720"/>
        </w:tabs>
        <w:ind w:left="720" w:hanging="360"/>
      </w:pPr>
      <w:rPr>
        <w:rFonts w:ascii="Wingdings" w:hAnsi="Wingdings"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F2776B0"/>
    <w:multiLevelType w:val="hybridMultilevel"/>
    <w:tmpl w:val="286C24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14955EF"/>
    <w:multiLevelType w:val="hybridMultilevel"/>
    <w:tmpl w:val="ED687484"/>
    <w:lvl w:ilvl="0" w:tplc="E4D693DE">
      <w:start w:val="4"/>
      <w:numFmt w:val="bullet"/>
      <w:lvlText w:val="-"/>
      <w:lvlJc w:val="left"/>
      <w:pPr>
        <w:ind w:left="720" w:hanging="360"/>
      </w:pPr>
      <w:rPr>
        <w:rFonts w:ascii="Century Gothic" w:eastAsiaTheme="minorHAnsi" w:hAnsi="Century Gothic"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54651AD"/>
    <w:multiLevelType w:val="hybridMultilevel"/>
    <w:tmpl w:val="587CF38E"/>
    <w:lvl w:ilvl="0" w:tplc="E4D693DE">
      <w:start w:val="4"/>
      <w:numFmt w:val="bullet"/>
      <w:lvlText w:val="-"/>
      <w:lvlJc w:val="left"/>
      <w:pPr>
        <w:ind w:left="720" w:hanging="360"/>
      </w:pPr>
      <w:rPr>
        <w:rFonts w:ascii="Century Gothic" w:eastAsiaTheme="minorHAnsi" w:hAnsi="Century Gothic"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4565686B"/>
    <w:multiLevelType w:val="hybridMultilevel"/>
    <w:tmpl w:val="B86A4C2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9BC6378"/>
    <w:multiLevelType w:val="hybridMultilevel"/>
    <w:tmpl w:val="836E91C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A4E5625"/>
    <w:multiLevelType w:val="hybridMultilevel"/>
    <w:tmpl w:val="3612AA3A"/>
    <w:lvl w:ilvl="0" w:tplc="F7066828">
      <w:numFmt w:val="bullet"/>
      <w:lvlText w:val="-"/>
      <w:lvlJc w:val="left"/>
      <w:pPr>
        <w:ind w:left="720" w:hanging="360"/>
      </w:pPr>
      <w:rPr>
        <w:rFonts w:ascii="Century Gothic" w:eastAsiaTheme="minorHAnsi" w:hAnsi="Century Gothic"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B3F516A"/>
    <w:multiLevelType w:val="hybridMultilevel"/>
    <w:tmpl w:val="23C0D8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F754D25"/>
    <w:multiLevelType w:val="hybridMultilevel"/>
    <w:tmpl w:val="281C0784"/>
    <w:lvl w:ilvl="0" w:tplc="3766C1F4">
      <w:start w:val="2"/>
      <w:numFmt w:val="bullet"/>
      <w:lvlText w:val="-"/>
      <w:lvlJc w:val="left"/>
      <w:pPr>
        <w:ind w:left="720" w:hanging="360"/>
      </w:pPr>
      <w:rPr>
        <w:rFonts w:ascii="Century Gothic" w:eastAsiaTheme="minorHAnsi" w:hAnsi="Century Gothic"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08940D8"/>
    <w:multiLevelType w:val="hybridMultilevel"/>
    <w:tmpl w:val="A5A8AA1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8" w15:restartNumberingAfterBreak="0">
    <w:nsid w:val="73A00D00"/>
    <w:multiLevelType w:val="hybridMultilevel"/>
    <w:tmpl w:val="C0E80DF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9" w15:restartNumberingAfterBreak="0">
    <w:nsid w:val="746C18F8"/>
    <w:multiLevelType w:val="hybridMultilevel"/>
    <w:tmpl w:val="16204070"/>
    <w:lvl w:ilvl="0" w:tplc="E4D693DE">
      <w:start w:val="4"/>
      <w:numFmt w:val="bullet"/>
      <w:lvlText w:val="-"/>
      <w:lvlJc w:val="left"/>
      <w:pPr>
        <w:ind w:left="720" w:hanging="360"/>
      </w:pPr>
      <w:rPr>
        <w:rFonts w:ascii="Century Gothic" w:eastAsiaTheme="minorHAnsi" w:hAnsi="Century Gothic"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7BBE7B25"/>
    <w:multiLevelType w:val="hybridMultilevel"/>
    <w:tmpl w:val="01F6A7AE"/>
    <w:lvl w:ilvl="0" w:tplc="E4D693DE">
      <w:start w:val="4"/>
      <w:numFmt w:val="bullet"/>
      <w:lvlText w:val="-"/>
      <w:lvlJc w:val="left"/>
      <w:pPr>
        <w:ind w:left="720" w:hanging="360"/>
      </w:pPr>
      <w:rPr>
        <w:rFonts w:ascii="Century Gothic" w:eastAsiaTheme="minorHAnsi" w:hAnsi="Century Gothic"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7BCC0F87"/>
    <w:multiLevelType w:val="hybridMultilevel"/>
    <w:tmpl w:val="DBDAC1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7F5F28E9"/>
    <w:multiLevelType w:val="hybridMultilevel"/>
    <w:tmpl w:val="583C56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12005110">
    <w:abstractNumId w:val="14"/>
  </w:num>
  <w:num w:numId="2" w16cid:durableId="903492252">
    <w:abstractNumId w:val="19"/>
  </w:num>
  <w:num w:numId="3" w16cid:durableId="1403916196">
    <w:abstractNumId w:val="20"/>
  </w:num>
  <w:num w:numId="4" w16cid:durableId="1228955239">
    <w:abstractNumId w:val="11"/>
  </w:num>
  <w:num w:numId="5" w16cid:durableId="246154060">
    <w:abstractNumId w:val="10"/>
  </w:num>
  <w:num w:numId="6" w16cid:durableId="1157570375">
    <w:abstractNumId w:val="12"/>
  </w:num>
  <w:num w:numId="7" w16cid:durableId="1021592682">
    <w:abstractNumId w:val="13"/>
  </w:num>
  <w:num w:numId="8" w16cid:durableId="44066783">
    <w:abstractNumId w:val="0"/>
  </w:num>
  <w:num w:numId="9" w16cid:durableId="275216709">
    <w:abstractNumId w:val="2"/>
  </w:num>
  <w:num w:numId="10" w16cid:durableId="1641501540">
    <w:abstractNumId w:val="21"/>
  </w:num>
  <w:num w:numId="11" w16cid:durableId="462700554">
    <w:abstractNumId w:val="17"/>
  </w:num>
  <w:num w:numId="12" w16cid:durableId="162743969">
    <w:abstractNumId w:val="18"/>
  </w:num>
  <w:num w:numId="13" w16cid:durableId="1363047984">
    <w:abstractNumId w:val="7"/>
  </w:num>
  <w:num w:numId="14" w16cid:durableId="2061897711">
    <w:abstractNumId w:val="8"/>
  </w:num>
  <w:num w:numId="15" w16cid:durableId="1570311397">
    <w:abstractNumId w:val="5"/>
  </w:num>
  <w:num w:numId="16" w16cid:durableId="1270623125">
    <w:abstractNumId w:val="4"/>
  </w:num>
  <w:num w:numId="17" w16cid:durableId="2086948145">
    <w:abstractNumId w:val="3"/>
  </w:num>
  <w:num w:numId="18" w16cid:durableId="283466573">
    <w:abstractNumId w:val="16"/>
  </w:num>
  <w:num w:numId="19" w16cid:durableId="1915358816">
    <w:abstractNumId w:val="6"/>
  </w:num>
  <w:num w:numId="20" w16cid:durableId="175655419">
    <w:abstractNumId w:val="15"/>
  </w:num>
  <w:num w:numId="21" w16cid:durableId="841894364">
    <w:abstractNumId w:val="9"/>
  </w:num>
  <w:num w:numId="22" w16cid:durableId="317924570">
    <w:abstractNumId w:val="22"/>
  </w:num>
  <w:num w:numId="23" w16cid:durableId="201059534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8"/>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48E2"/>
    <w:rsid w:val="00004AC2"/>
    <w:rsid w:val="0001081F"/>
    <w:rsid w:val="0001362D"/>
    <w:rsid w:val="000352DE"/>
    <w:rsid w:val="000408EF"/>
    <w:rsid w:val="00041BE7"/>
    <w:rsid w:val="00057F3D"/>
    <w:rsid w:val="00081370"/>
    <w:rsid w:val="00093873"/>
    <w:rsid w:val="000A3FB1"/>
    <w:rsid w:val="000D72B1"/>
    <w:rsid w:val="000E0031"/>
    <w:rsid w:val="00110976"/>
    <w:rsid w:val="00140F38"/>
    <w:rsid w:val="001656DE"/>
    <w:rsid w:val="00176936"/>
    <w:rsid w:val="001B0AC0"/>
    <w:rsid w:val="001E0737"/>
    <w:rsid w:val="001E3DC6"/>
    <w:rsid w:val="001E41A6"/>
    <w:rsid w:val="00213EF9"/>
    <w:rsid w:val="00222666"/>
    <w:rsid w:val="00237EEC"/>
    <w:rsid w:val="00243EEB"/>
    <w:rsid w:val="0028639F"/>
    <w:rsid w:val="002B5213"/>
    <w:rsid w:val="002D0079"/>
    <w:rsid w:val="002D0D29"/>
    <w:rsid w:val="002D2BD6"/>
    <w:rsid w:val="002D5B22"/>
    <w:rsid w:val="002F0B67"/>
    <w:rsid w:val="00301F9C"/>
    <w:rsid w:val="0031055B"/>
    <w:rsid w:val="00331D7B"/>
    <w:rsid w:val="003654F6"/>
    <w:rsid w:val="003905C3"/>
    <w:rsid w:val="00391642"/>
    <w:rsid w:val="00397891"/>
    <w:rsid w:val="003E3332"/>
    <w:rsid w:val="003F5C63"/>
    <w:rsid w:val="00417092"/>
    <w:rsid w:val="00431148"/>
    <w:rsid w:val="00434F03"/>
    <w:rsid w:val="00436908"/>
    <w:rsid w:val="00470D85"/>
    <w:rsid w:val="00476560"/>
    <w:rsid w:val="004A138B"/>
    <w:rsid w:val="004A36AF"/>
    <w:rsid w:val="004A4B3A"/>
    <w:rsid w:val="004B764F"/>
    <w:rsid w:val="004C30AE"/>
    <w:rsid w:val="004C5F39"/>
    <w:rsid w:val="004D44D4"/>
    <w:rsid w:val="004E1558"/>
    <w:rsid w:val="004E507F"/>
    <w:rsid w:val="004F75E9"/>
    <w:rsid w:val="00504869"/>
    <w:rsid w:val="00565A3C"/>
    <w:rsid w:val="005B03EA"/>
    <w:rsid w:val="005D1836"/>
    <w:rsid w:val="005D5C3F"/>
    <w:rsid w:val="005E19B6"/>
    <w:rsid w:val="0063677A"/>
    <w:rsid w:val="00682BBA"/>
    <w:rsid w:val="006A1B4E"/>
    <w:rsid w:val="006B569A"/>
    <w:rsid w:val="006C70C7"/>
    <w:rsid w:val="006D3DBF"/>
    <w:rsid w:val="00704FFB"/>
    <w:rsid w:val="00721BC1"/>
    <w:rsid w:val="00731D29"/>
    <w:rsid w:val="00741571"/>
    <w:rsid w:val="007725DD"/>
    <w:rsid w:val="0077604A"/>
    <w:rsid w:val="00782B7C"/>
    <w:rsid w:val="007844B4"/>
    <w:rsid w:val="007917D8"/>
    <w:rsid w:val="00795637"/>
    <w:rsid w:val="007A36CF"/>
    <w:rsid w:val="007C2CF5"/>
    <w:rsid w:val="007C6FDD"/>
    <w:rsid w:val="007D6F31"/>
    <w:rsid w:val="00807236"/>
    <w:rsid w:val="00822773"/>
    <w:rsid w:val="0085343B"/>
    <w:rsid w:val="00877111"/>
    <w:rsid w:val="008B236F"/>
    <w:rsid w:val="008C47F5"/>
    <w:rsid w:val="00907524"/>
    <w:rsid w:val="00964A6A"/>
    <w:rsid w:val="00970E86"/>
    <w:rsid w:val="00983CD6"/>
    <w:rsid w:val="009B052B"/>
    <w:rsid w:val="009B19C4"/>
    <w:rsid w:val="009D6CE3"/>
    <w:rsid w:val="009E7EE1"/>
    <w:rsid w:val="00A1751A"/>
    <w:rsid w:val="00A3054A"/>
    <w:rsid w:val="00A70444"/>
    <w:rsid w:val="00A7096A"/>
    <w:rsid w:val="00AA2A5A"/>
    <w:rsid w:val="00AA5D94"/>
    <w:rsid w:val="00AB2599"/>
    <w:rsid w:val="00B04D2A"/>
    <w:rsid w:val="00B058D0"/>
    <w:rsid w:val="00B40D16"/>
    <w:rsid w:val="00B51726"/>
    <w:rsid w:val="00B57E32"/>
    <w:rsid w:val="00B7318F"/>
    <w:rsid w:val="00BF06CB"/>
    <w:rsid w:val="00BF2A2C"/>
    <w:rsid w:val="00C1352D"/>
    <w:rsid w:val="00C137E3"/>
    <w:rsid w:val="00C210F6"/>
    <w:rsid w:val="00C373A3"/>
    <w:rsid w:val="00C376E9"/>
    <w:rsid w:val="00C536D7"/>
    <w:rsid w:val="00C5383C"/>
    <w:rsid w:val="00C64D5E"/>
    <w:rsid w:val="00C763DA"/>
    <w:rsid w:val="00C83F64"/>
    <w:rsid w:val="00C9652D"/>
    <w:rsid w:val="00CA0B77"/>
    <w:rsid w:val="00CB2A1D"/>
    <w:rsid w:val="00CC5C2B"/>
    <w:rsid w:val="00D03D65"/>
    <w:rsid w:val="00D21E4C"/>
    <w:rsid w:val="00D243C8"/>
    <w:rsid w:val="00D34100"/>
    <w:rsid w:val="00D4355F"/>
    <w:rsid w:val="00D4790C"/>
    <w:rsid w:val="00D52F5E"/>
    <w:rsid w:val="00D5572F"/>
    <w:rsid w:val="00D56417"/>
    <w:rsid w:val="00D66E43"/>
    <w:rsid w:val="00D70759"/>
    <w:rsid w:val="00D74086"/>
    <w:rsid w:val="00D76C3D"/>
    <w:rsid w:val="00D8304E"/>
    <w:rsid w:val="00D92534"/>
    <w:rsid w:val="00D9381D"/>
    <w:rsid w:val="00DB4BDE"/>
    <w:rsid w:val="00DB7512"/>
    <w:rsid w:val="00E4137D"/>
    <w:rsid w:val="00E555C3"/>
    <w:rsid w:val="00E948E2"/>
    <w:rsid w:val="00EA6220"/>
    <w:rsid w:val="00F020D2"/>
    <w:rsid w:val="00F140A3"/>
    <w:rsid w:val="00F15A3A"/>
    <w:rsid w:val="00F43F0A"/>
    <w:rsid w:val="00F60894"/>
    <w:rsid w:val="00F72E61"/>
    <w:rsid w:val="00F72E86"/>
    <w:rsid w:val="00FD324A"/>
    <w:rsid w:val="00FE4C16"/>
    <w:rsid w:val="00FE5E4A"/>
    <w:rsid w:val="00FE645F"/>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5414A1E"/>
  <w15:docId w15:val="{33865EB3-D593-4810-B36A-70D6262EA3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48E2"/>
  </w:style>
  <w:style w:type="paragraph" w:styleId="Heading1">
    <w:name w:val="heading 1"/>
    <w:basedOn w:val="Normal"/>
    <w:next w:val="Normal"/>
    <w:link w:val="Heading1Char"/>
    <w:uiPriority w:val="9"/>
    <w:qFormat/>
    <w:rsid w:val="00E948E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5">
    <w:name w:val="heading 5"/>
    <w:basedOn w:val="Normal"/>
    <w:next w:val="Normal"/>
    <w:link w:val="Heading5Char"/>
    <w:uiPriority w:val="9"/>
    <w:semiHidden/>
    <w:unhideWhenUsed/>
    <w:qFormat/>
    <w:rsid w:val="002D5B22"/>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48E2"/>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E948E2"/>
    <w:pPr>
      <w:ind w:left="720"/>
      <w:contextualSpacing/>
    </w:pPr>
  </w:style>
  <w:style w:type="paragraph" w:styleId="Header">
    <w:name w:val="header"/>
    <w:basedOn w:val="Normal"/>
    <w:link w:val="HeaderChar"/>
    <w:uiPriority w:val="99"/>
    <w:unhideWhenUsed/>
    <w:rsid w:val="00E948E2"/>
    <w:pPr>
      <w:tabs>
        <w:tab w:val="center" w:pos="4513"/>
        <w:tab w:val="right" w:pos="9026"/>
      </w:tabs>
      <w:spacing w:after="0" w:line="240" w:lineRule="auto"/>
    </w:pPr>
  </w:style>
  <w:style w:type="character" w:customStyle="1" w:styleId="HeaderChar">
    <w:name w:val="Header Char"/>
    <w:basedOn w:val="DefaultParagraphFont"/>
    <w:link w:val="Header"/>
    <w:uiPriority w:val="99"/>
    <w:rsid w:val="00E948E2"/>
  </w:style>
  <w:style w:type="paragraph" w:styleId="BodyTextIndent">
    <w:name w:val="Body Text Indent"/>
    <w:basedOn w:val="Normal"/>
    <w:link w:val="BodyTextIndentChar"/>
    <w:semiHidden/>
    <w:unhideWhenUsed/>
    <w:rsid w:val="00E948E2"/>
    <w:pPr>
      <w:spacing w:after="0" w:line="240" w:lineRule="auto"/>
      <w:ind w:left="720" w:hanging="720"/>
      <w:jc w:val="both"/>
    </w:pPr>
    <w:rPr>
      <w:rFonts w:ascii="Arial" w:eastAsia="Times New Roman" w:hAnsi="Arial" w:cs="Times New Roman"/>
      <w:sz w:val="24"/>
      <w:szCs w:val="24"/>
    </w:rPr>
  </w:style>
  <w:style w:type="character" w:customStyle="1" w:styleId="BodyTextIndentChar">
    <w:name w:val="Body Text Indent Char"/>
    <w:basedOn w:val="DefaultParagraphFont"/>
    <w:link w:val="BodyTextIndent"/>
    <w:semiHidden/>
    <w:rsid w:val="00E948E2"/>
    <w:rPr>
      <w:rFonts w:ascii="Arial" w:eastAsia="Times New Roman" w:hAnsi="Arial" w:cs="Times New Roman"/>
      <w:sz w:val="24"/>
      <w:szCs w:val="24"/>
    </w:rPr>
  </w:style>
  <w:style w:type="paragraph" w:styleId="BodyText2">
    <w:name w:val="Body Text 2"/>
    <w:basedOn w:val="Normal"/>
    <w:link w:val="BodyText2Char"/>
    <w:uiPriority w:val="99"/>
    <w:semiHidden/>
    <w:unhideWhenUsed/>
    <w:rsid w:val="00E948E2"/>
    <w:pPr>
      <w:spacing w:after="120" w:line="480" w:lineRule="auto"/>
    </w:pPr>
  </w:style>
  <w:style w:type="character" w:customStyle="1" w:styleId="BodyText2Char">
    <w:name w:val="Body Text 2 Char"/>
    <w:basedOn w:val="DefaultParagraphFont"/>
    <w:link w:val="BodyText2"/>
    <w:uiPriority w:val="99"/>
    <w:semiHidden/>
    <w:rsid w:val="00E948E2"/>
  </w:style>
  <w:style w:type="character" w:customStyle="1" w:styleId="Heading5Char">
    <w:name w:val="Heading 5 Char"/>
    <w:basedOn w:val="DefaultParagraphFont"/>
    <w:link w:val="Heading5"/>
    <w:uiPriority w:val="9"/>
    <w:semiHidden/>
    <w:rsid w:val="002D5B22"/>
    <w:rPr>
      <w:rFonts w:asciiTheme="majorHAnsi" w:eastAsiaTheme="majorEastAsia" w:hAnsiTheme="majorHAnsi" w:cstheme="majorBidi"/>
      <w:color w:val="2F5496" w:themeColor="accent1" w:themeShade="BF"/>
    </w:rPr>
  </w:style>
  <w:style w:type="table" w:styleId="TableGrid">
    <w:name w:val="Table Grid"/>
    <w:basedOn w:val="TableNormal"/>
    <w:uiPriority w:val="39"/>
    <w:rsid w:val="00243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FE4C16"/>
    <w:pPr>
      <w:tabs>
        <w:tab w:val="center" w:pos="4513"/>
        <w:tab w:val="right" w:pos="9026"/>
      </w:tabs>
      <w:spacing w:after="0" w:line="240" w:lineRule="auto"/>
    </w:pPr>
  </w:style>
  <w:style w:type="character" w:customStyle="1" w:styleId="FooterChar">
    <w:name w:val="Footer Char"/>
    <w:basedOn w:val="DefaultParagraphFont"/>
    <w:link w:val="Footer"/>
    <w:uiPriority w:val="99"/>
    <w:rsid w:val="00FE4C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9832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FCCEA03927F404C87BBAF9945754778" ma:contentTypeVersion="6" ma:contentTypeDescription="Create a new document." ma:contentTypeScope="" ma:versionID="010030bfc9c0697d51bd3b2637efb39e">
  <xsd:schema xmlns:xsd="http://www.w3.org/2001/XMLSchema" xmlns:xs="http://www.w3.org/2001/XMLSchema" xmlns:p="http://schemas.microsoft.com/office/2006/metadata/properties" xmlns:ns2="baba3682-8240-446d-ba19-9294ae6f5157" xmlns:ns3="8def57e5-9ec7-4846-8af7-96a03a5d42e6" targetNamespace="http://schemas.microsoft.com/office/2006/metadata/properties" ma:root="true" ma:fieldsID="61e1672781ba7bffc7f9922d21be11b0" ns2:_="" ns3:_="">
    <xsd:import namespace="baba3682-8240-446d-ba19-9294ae6f5157"/>
    <xsd:import namespace="8def57e5-9ec7-4846-8af7-96a03a5d42e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ba3682-8240-446d-ba19-9294ae6f51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def57e5-9ec7-4846-8af7-96a03a5d42e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4B1B06B-B552-4C35-B43C-B634AB81B97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ba3682-8240-446d-ba19-9294ae6f5157"/>
    <ds:schemaRef ds:uri="8def57e5-9ec7-4846-8af7-96a03a5d42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48FAA5C-9F52-4C26-8D05-473B456C4840}">
  <ds:schemaRefs>
    <ds:schemaRef ds:uri="http://schemas.microsoft.com/sharepoint/v3/contenttype/forms"/>
  </ds:schemaRefs>
</ds:datastoreItem>
</file>

<file path=customXml/itemProps3.xml><?xml version="1.0" encoding="utf-8"?>
<ds:datastoreItem xmlns:ds="http://schemas.openxmlformats.org/officeDocument/2006/customXml" ds:itemID="{55985335-4BBC-4AE4-A398-DF02AB1F03DF}">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Pages>
  <Words>1283</Words>
  <Characters>7319</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Smith</dc:creator>
  <cp:keywords/>
  <dc:description/>
  <cp:lastModifiedBy>Neil Bowness</cp:lastModifiedBy>
  <cp:revision>3</cp:revision>
  <dcterms:created xsi:type="dcterms:W3CDTF">2025-02-27T16:24:00Z</dcterms:created>
  <dcterms:modified xsi:type="dcterms:W3CDTF">2025-02-27T16:27:00Z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0x010100CFCCEA03927F404C87BBAF9945754778</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MediaServiceImageTags">
    <vt:lpwstr/>
  </property>
  <property fmtid="{D5CDD505-2E9C-101B-9397-08002B2CF9AE}" pid="7" name="xd_ProgID">
    <vt:lpwstr/>
  </property>
  <property fmtid="{D5CDD505-2E9C-101B-9397-08002B2CF9AE}" pid="8" name="TemplateUrl">
    <vt:lpwstr/>
  </property>
  <property fmtid="{D5CDD505-2E9C-101B-9397-08002B2CF9AE}" pid="9" name="xd_Signature">
    <vt:bool>false</vt:bool>
  </property>
</Properties>
</file>